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FC2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2026年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月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日农机购置与应用补贴执行进度情况：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当年可用资金：                    </w:t>
      </w:r>
      <w:r>
        <w:rPr>
          <w:rFonts w:hint="eastAsia" w:cs="宋体"/>
          <w:sz w:val="24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.102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当前补贴机具数量：                 </w:t>
      </w:r>
      <w:r>
        <w:rPr>
          <w:rFonts w:hint="eastAsia" w:cs="宋体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补贴资金使用金额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cs="宋体"/>
          <w:sz w:val="24"/>
          <w:szCs w:val="24"/>
          <w:lang w:val="en-US" w:eastAsia="zh-CN"/>
        </w:rPr>
        <w:t>15.18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补贴资金使用进度                  </w:t>
      </w:r>
      <w:r>
        <w:rPr>
          <w:rFonts w:hint="eastAsia" w:cs="宋体"/>
          <w:sz w:val="24"/>
          <w:szCs w:val="24"/>
          <w:lang w:val="en-US" w:eastAsia="zh-CN"/>
        </w:rPr>
        <w:t>35.22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机具总投入金额  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80.8298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  <w:bookmarkStart w:id="0" w:name="_GoBack"/>
      <w:bookmarkEnd w:id="0"/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当前补贴资金拨付金额                </w:t>
      </w:r>
      <w:r>
        <w:rPr>
          <w:rFonts w:hint="eastAsia" w:cs="宋体"/>
          <w:sz w:val="24"/>
          <w:szCs w:val="24"/>
          <w:lang w:val="en-US" w:eastAsia="zh-CN"/>
        </w:rPr>
        <w:t>6.44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42.42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可用余额                                    </w:t>
      </w:r>
      <w:r>
        <w:rPr>
          <w:rFonts w:hint="eastAsia" w:cs="宋体"/>
          <w:sz w:val="24"/>
          <w:szCs w:val="24"/>
          <w:lang w:val="en-US" w:eastAsia="zh-CN"/>
        </w:rPr>
        <w:t>27.922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万元</w:t>
      </w:r>
    </w:p>
    <w:p w14:paraId="1AC2A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06C72F4F"/>
    <w:rsid w:val="19836CCC"/>
    <w:rsid w:val="22AC38C6"/>
    <w:rsid w:val="27582C9D"/>
    <w:rsid w:val="283075F8"/>
    <w:rsid w:val="29A7777C"/>
    <w:rsid w:val="3DF503A0"/>
    <w:rsid w:val="41AE7D25"/>
    <w:rsid w:val="4A704A69"/>
    <w:rsid w:val="4F8534D8"/>
    <w:rsid w:val="54F40FF1"/>
    <w:rsid w:val="57DC7E2A"/>
    <w:rsid w:val="58A2325A"/>
    <w:rsid w:val="5C135054"/>
    <w:rsid w:val="5E471BEA"/>
    <w:rsid w:val="75022F86"/>
    <w:rsid w:val="79B232C3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136</Characters>
  <Lines>0</Lines>
  <Paragraphs>0</Paragraphs>
  <TotalTime>11</TotalTime>
  <ScaleCrop>false</ScaleCrop>
  <LinksUpToDate>false</LinksUpToDate>
  <CharactersWithSpaces>301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cp:lastPrinted>2026-05-26T00:59:00Z</cp:lastPrinted>
  <dcterms:modified xsi:type="dcterms:W3CDTF">2026-09-08T06:59:56Z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eyJoZGlkIjoiYjZhMzY1ZDFhMWMzMTMxNGE3NDUzOTAxZjllNmExZWIiLCJ1c2VySWQiOiI0NzkxNzAwOTkifQ==</vt:lpwstr>
  </property>
  <property fmtid="{D5CDD505-2E9C-101B-9397-08002B2CF9AE}" pid="4" name="ICV">
    <vt:lpwstr>32209E487BDE4872B8BB592A1CC90E88_13</vt:lpwstr>
  </property>
</Properties>
</file>