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6.44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补贴资金使用进度             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/>
        </w:rPr>
        <w:t>    </w:t>
      </w:r>
      <w:r>
        <w:rPr>
          <w:rFonts w:hint="eastAsia" w:cs="宋体"/>
          <w:sz w:val="24"/>
          <w:szCs w:val="24"/>
          <w:lang w:val="en-US" w:eastAsia="zh-CN"/>
        </w:rPr>
        <w:t>14.94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35.8298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3.41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52.95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36.662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7582C9D"/>
    <w:rsid w:val="283075F8"/>
    <w:rsid w:val="29A7777C"/>
    <w:rsid w:val="3DF503A0"/>
    <w:rsid w:val="41AE7D25"/>
    <w:rsid w:val="4A704A69"/>
    <w:rsid w:val="4F8534D8"/>
    <w:rsid w:val="54F40FF1"/>
    <w:rsid w:val="57DC7E2A"/>
    <w:rsid w:val="58A2325A"/>
    <w:rsid w:val="5C135054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10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2026-08-12T00:56:45Z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D7105B0500874244ABCFFA75C071033D_13</vt:lpwstr>
  </property>
</Properties>
</file>