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A1" w:rsidRPr="0061176D" w:rsidRDefault="00AD2CA1" w:rsidP="00AD2CA1">
      <w:pPr>
        <w:jc w:val="left"/>
        <w:rPr>
          <w:rFonts w:ascii="仿宋_GB2312" w:hAnsi="宋体" w:cs="仿宋_GB2312"/>
          <w:color w:val="424242"/>
          <w:szCs w:val="32"/>
          <w:shd w:val="clear" w:color="auto" w:fill="FFFFFF"/>
        </w:rPr>
      </w:pPr>
      <w:r w:rsidRPr="0061176D">
        <w:rPr>
          <w:rFonts w:ascii="仿宋_GB2312" w:hAnsi="宋体" w:cs="仿宋_GB2312" w:hint="eastAsia"/>
          <w:color w:val="424242"/>
          <w:szCs w:val="32"/>
          <w:shd w:val="clear" w:color="auto" w:fill="FFFFFF"/>
        </w:rPr>
        <w:t>附件</w:t>
      </w:r>
    </w:p>
    <w:p w:rsidR="00AD2CA1" w:rsidRPr="00BE5860" w:rsidRDefault="00AD2CA1" w:rsidP="00AD2CA1">
      <w:pPr>
        <w:jc w:val="center"/>
        <w:rPr>
          <w:rStyle w:val="a4"/>
          <w:rFonts w:ascii="方正小标宋_GBK" w:eastAsia="方正小标宋_GBK" w:hAnsi="宋体" w:cs="仿宋_GB2312"/>
          <w:b w:val="0"/>
          <w:color w:val="424242"/>
          <w:szCs w:val="32"/>
          <w:shd w:val="clear" w:color="auto" w:fill="FFFFFF"/>
        </w:rPr>
      </w:pPr>
      <w:r w:rsidRPr="00BE5860">
        <w:rPr>
          <w:rStyle w:val="a4"/>
          <w:rFonts w:ascii="方正小标宋_GBK" w:eastAsia="方正小标宋_GBK" w:hAnsi="宋体" w:cs="仿宋_GB2312" w:hint="eastAsia"/>
          <w:color w:val="424242"/>
          <w:szCs w:val="32"/>
          <w:shd w:val="clear" w:color="auto" w:fill="FFFFFF"/>
        </w:rPr>
        <w:t>受检材料目录</w:t>
      </w:r>
    </w:p>
    <w:tbl>
      <w:tblPr>
        <w:tblW w:w="8939" w:type="dxa"/>
        <w:tblBorders>
          <w:top w:val="none" w:sz="6" w:space="0" w:color="000000"/>
          <w:left w:val="none" w:sz="6" w:space="0" w:color="000000"/>
          <w:bottom w:val="none" w:sz="6" w:space="0" w:color="000000"/>
          <w:right w:val="none" w:sz="6" w:space="0" w:color="000000"/>
        </w:tblBorders>
        <w:shd w:val="clear" w:color="auto" w:fill="FFFFFF"/>
        <w:tblCellMar>
          <w:left w:w="0" w:type="dxa"/>
          <w:right w:w="0" w:type="dxa"/>
        </w:tblCellMar>
        <w:tblLook w:val="04A0"/>
      </w:tblPr>
      <w:tblGrid>
        <w:gridCol w:w="1097"/>
        <w:gridCol w:w="691"/>
        <w:gridCol w:w="7151"/>
      </w:tblGrid>
      <w:tr w:rsidR="00AD2CA1" w:rsidTr="004525B1">
        <w:tc>
          <w:tcPr>
            <w:tcW w:w="1097"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类别</w:t>
            </w: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序号</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材料名称</w:t>
            </w:r>
          </w:p>
        </w:tc>
      </w:tr>
      <w:tr w:rsidR="00AD2CA1" w:rsidTr="004525B1">
        <w:tc>
          <w:tcPr>
            <w:tcW w:w="10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建设单位</w:t>
            </w: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1</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招标公告或投标邀请书（复印件）</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2</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招标文件，资格预审公告、项目立项批复文件</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3</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投标文件</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4</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中标通知书</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5</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施工总承包合同</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6</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专业承包合同</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7</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施工许可证</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8</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建设工程款支付凭证、银行账户对账单</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9</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农民工工资专户支付凭证</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10</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建筑工人实名制管理相关内容的合同或协议</w:t>
            </w:r>
          </w:p>
        </w:tc>
      </w:tr>
      <w:tr w:rsidR="00AD2CA1" w:rsidTr="004525B1">
        <w:tc>
          <w:tcPr>
            <w:tcW w:w="10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总包单位</w:t>
            </w: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11</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资质证书（复印件）</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12</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项目部主要管理人员花名册</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13</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项目经理劳动合同、社保证明、注册证书、工资发放单</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14</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技术负责人劳动合同、社保证明、职称证书、工资发放</w:t>
            </w:r>
            <w:r>
              <w:rPr>
                <w:rFonts w:ascii="仿宋_GB2312" w:eastAsia="仿宋_GB2312" w:hAnsi="微软雅黑" w:cs="仿宋_GB2312" w:hint="eastAsia"/>
                <w:color w:val="424242"/>
                <w:sz w:val="28"/>
                <w:szCs w:val="28"/>
              </w:rPr>
              <w:lastRenderedPageBreak/>
              <w:t>单</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15</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质量负责人劳动合同、社保证明、岗位证书、工资发放单</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16</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安全负责人劳动合同、社保证明、岗位证书、工资发放单</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17</w:t>
            </w:r>
          </w:p>
        </w:tc>
        <w:tc>
          <w:tcPr>
            <w:tcW w:w="71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专（兼）职建筑工人实名制管理人员任职文件、劳动合同、社保证明、工资发放单</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18</w:t>
            </w:r>
          </w:p>
        </w:tc>
        <w:tc>
          <w:tcPr>
            <w:tcW w:w="71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建筑工人劳动合同</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19</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报审、报验资料，分部分项、单位工程验收记录</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20</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专业分包合同，劳务分包合同</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21</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材料设备采购合同、付款凭证、银行账户对账单、发票</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22</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材料设备租赁合同、付款凭证、银行账户对账单、发票</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23</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专业分包工程款支付凭证、银行账户对账单、增值税发票</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24</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劳务分包工程款支付凭证、银行账户对账单、增值税发票</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25</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农民工工资专用账户及建筑工人工资支付凭证</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26</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材料设备采购（租赁）台帐、支付凭证、银行账户对账</w:t>
            </w:r>
            <w:r>
              <w:rPr>
                <w:rFonts w:ascii="仿宋_GB2312" w:eastAsia="仿宋_GB2312" w:hAnsi="微软雅黑" w:cs="仿宋_GB2312" w:hint="eastAsia"/>
                <w:color w:val="424242"/>
                <w:sz w:val="28"/>
                <w:szCs w:val="28"/>
              </w:rPr>
              <w:lastRenderedPageBreak/>
              <w:t>单</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27</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自有机械设备、周转材料的证明</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28</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施工单位的施工日志</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29</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建筑工人实名制管理制度</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30</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建筑工人实名制管理相关硬件设施设备</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31</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“建筑工人维权告示牌”</w:t>
            </w:r>
          </w:p>
        </w:tc>
      </w:tr>
      <w:tr w:rsidR="00AD2CA1" w:rsidTr="004525B1">
        <w:tc>
          <w:tcPr>
            <w:tcW w:w="10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分包单位</w:t>
            </w: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32</w:t>
            </w:r>
          </w:p>
        </w:tc>
        <w:tc>
          <w:tcPr>
            <w:tcW w:w="71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企业资质证书，现场负责人劳动合同、社保证明、注册证书、工资发放单</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33</w:t>
            </w:r>
          </w:p>
        </w:tc>
        <w:tc>
          <w:tcPr>
            <w:tcW w:w="71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委托施工总承包企业通过农民工工资专用账户向建筑工人代发工资的合同或协议</w:t>
            </w:r>
          </w:p>
        </w:tc>
      </w:tr>
      <w:tr w:rsidR="00AD2CA1" w:rsidTr="004525B1">
        <w:tc>
          <w:tcPr>
            <w:tcW w:w="1097"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监理单位</w:t>
            </w: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34</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企业资质证书</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35</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采取招标方式的监理中标通知书、投标文件</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36</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监理合同</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37</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项目监理机构人员劳动合同、社保证明</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38</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监理规划</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39</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施工组织设计/（专项）施工方案报审表（逐项提供）</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40</w:t>
            </w:r>
          </w:p>
        </w:tc>
        <w:tc>
          <w:tcPr>
            <w:tcW w:w="71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总监理工程师任命书、注册执业证书，更变（如有变更）材料</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41</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监理月报、监理日志</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42</w:t>
            </w:r>
          </w:p>
        </w:tc>
        <w:tc>
          <w:tcPr>
            <w:tcW w:w="71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图纸会审、设计交底、第一次工地会议、监理例会、专家论证会（如有）、专题会议、基坑（槽）验收、基础验收等会议纪要及签到表</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jc w:val="cente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43</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工程材料、构配件、设备报审表</w:t>
            </w:r>
          </w:p>
        </w:tc>
      </w:tr>
      <w:tr w:rsidR="00AD2CA1" w:rsidTr="004525B1">
        <w:tc>
          <w:tcPr>
            <w:tcW w:w="109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D2CA1" w:rsidRDefault="00AD2CA1" w:rsidP="004525B1">
            <w:pPr>
              <w:rPr>
                <w:rFonts w:ascii="微软雅黑" w:eastAsia="微软雅黑" w:hAnsi="微软雅黑" w:cs="微软雅黑"/>
                <w:color w:val="000000"/>
                <w:sz w:val="28"/>
                <w:szCs w:val="28"/>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jc w:val="center"/>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44</w:t>
            </w:r>
          </w:p>
        </w:tc>
        <w:tc>
          <w:tcPr>
            <w:tcW w:w="7151"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分包单位资格报审表及其附件材料</w:t>
            </w:r>
          </w:p>
        </w:tc>
      </w:tr>
      <w:tr w:rsidR="00AD2CA1" w:rsidTr="004525B1">
        <w:tc>
          <w:tcPr>
            <w:tcW w:w="8939" w:type="dxa"/>
            <w:gridSpan w:val="3"/>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tcPr>
          <w:p w:rsidR="00AD2CA1" w:rsidRDefault="00AD2CA1" w:rsidP="004525B1">
            <w:pPr>
              <w:pStyle w:val="a3"/>
              <w:widowControl/>
              <w:wordWrap w:val="0"/>
              <w:spacing w:beforeAutospacing="0" w:afterAutospacing="0" w:line="360" w:lineRule="atLeast"/>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注：1、上述材料除注明复印件外，均需提供原件。</w:t>
            </w:r>
          </w:p>
          <w:p w:rsidR="00AD2CA1" w:rsidRDefault="00AD2CA1" w:rsidP="004525B1">
            <w:pPr>
              <w:pStyle w:val="a3"/>
              <w:widowControl/>
              <w:wordWrap w:val="0"/>
              <w:spacing w:beforeAutospacing="0" w:afterAutospacing="0" w:line="360" w:lineRule="atLeast"/>
              <w:ind w:firstLineChars="200" w:firstLine="560"/>
              <w:rPr>
                <w:rFonts w:ascii="仿宋_GB2312" w:eastAsia="仿宋_GB2312" w:cs="仿宋_GB2312"/>
                <w:color w:val="424242"/>
                <w:sz w:val="28"/>
                <w:szCs w:val="28"/>
              </w:rPr>
            </w:pPr>
            <w:r>
              <w:rPr>
                <w:rFonts w:ascii="仿宋_GB2312" w:eastAsia="仿宋_GB2312" w:hAnsi="微软雅黑" w:cs="仿宋_GB2312" w:hint="eastAsia"/>
                <w:color w:val="424242"/>
                <w:sz w:val="28"/>
                <w:szCs w:val="28"/>
              </w:rPr>
              <w:t>2、不提供有关材料的参建各方主体，按《建筑工程施工发承包违法行为查处认定办法》(建市规〔2019〕1号)文有关规定处理。</w:t>
            </w:r>
          </w:p>
        </w:tc>
      </w:tr>
    </w:tbl>
    <w:p w:rsidR="00AD2CA1" w:rsidRDefault="00AD2CA1" w:rsidP="00AD2CA1">
      <w:pPr>
        <w:rPr>
          <w:rStyle w:val="a4"/>
          <w:rFonts w:ascii="仿宋_GB2312" w:hAnsi="宋体" w:cs="仿宋_GB2312"/>
          <w:color w:val="424242"/>
          <w:sz w:val="28"/>
          <w:szCs w:val="28"/>
          <w:shd w:val="clear" w:color="auto" w:fill="FFFFFF"/>
        </w:rPr>
      </w:pPr>
    </w:p>
    <w:p w:rsidR="000B46E2" w:rsidRPr="00AD2CA1" w:rsidRDefault="000B46E2" w:rsidP="00AD2CA1">
      <w:pPr>
        <w:widowControl/>
        <w:jc w:val="left"/>
        <w:rPr>
          <w:rFonts w:ascii="仿宋_GB2312" w:hAnsiTheme="minorHAnsi"/>
          <w:color w:val="424242"/>
          <w:kern w:val="0"/>
          <w:szCs w:val="32"/>
        </w:rPr>
      </w:pPr>
    </w:p>
    <w:sectPr w:rsidR="000B46E2" w:rsidRPr="00AD2CA1" w:rsidSect="000B46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2CA1"/>
    <w:rsid w:val="000B46E2"/>
    <w:rsid w:val="00AD2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A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2CA1"/>
    <w:pPr>
      <w:spacing w:beforeAutospacing="1" w:afterAutospacing="1"/>
      <w:jc w:val="left"/>
    </w:pPr>
    <w:rPr>
      <w:rFonts w:asciiTheme="minorHAnsi" w:eastAsiaTheme="minorEastAsia" w:hAnsiTheme="minorHAnsi"/>
      <w:kern w:val="0"/>
      <w:sz w:val="24"/>
    </w:rPr>
  </w:style>
  <w:style w:type="character" w:styleId="a4">
    <w:name w:val="Strong"/>
    <w:basedOn w:val="a0"/>
    <w:qFormat/>
    <w:rsid w:val="00AD2CA1"/>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Words>
  <Characters>986</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th</cp:lastModifiedBy>
  <cp:revision>1</cp:revision>
  <dcterms:created xsi:type="dcterms:W3CDTF">2022-03-22T07:49:00Z</dcterms:created>
  <dcterms:modified xsi:type="dcterms:W3CDTF">2022-03-22T07:50:00Z</dcterms:modified>
</cp:coreProperties>
</file>