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51DD0">
      <w:pPr>
        <w:jc w:val="center"/>
        <w:rPr>
          <w:rFonts w:hint="eastAsia"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</w:rPr>
        <w:t>【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社会共治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・</w:t>
      </w: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食安榜单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】 吴中区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公布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网络餐饮食品安全红黑榜第</w:t>
      </w:r>
      <w:r>
        <w:rPr>
          <w:rFonts w:hint="eastAsia" w:ascii="Times New Roman" w:hAnsi="Times New Roman" w:eastAsia="方正小标宋_GBK" w:cs="Times New Roman"/>
          <w:sz w:val="44"/>
          <w:szCs w:val="44"/>
          <w:lang w:eastAsia="zh-CN"/>
        </w:rPr>
        <w:t>二</w:t>
      </w:r>
      <w:r>
        <w:rPr>
          <w:rFonts w:hint="eastAsia" w:ascii="Times New Roman" w:hAnsi="Times New Roman" w:eastAsia="方正小标宋_GBK" w:cs="Times New Roman"/>
          <w:sz w:val="44"/>
          <w:szCs w:val="44"/>
        </w:rPr>
        <w:t>期</w:t>
      </w:r>
    </w:p>
    <w:p w14:paraId="0976C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D6162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为进一步督促入网餐饮服务提供者落实食品安全主体责任，营造让群众放心满意的网络餐饮消费环境，吴中区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市场监督管理局启动“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社会共治</w:t>
      </w:r>
      <w:r>
        <w:rPr>
          <w:rFonts w:hint="eastAsia" w:ascii="仿宋_GB2312" w:hAnsi="仿宋_GB2312" w:eastAsia="仿宋_GB2312" w:cs="仿宋_GB2312"/>
          <w:sz w:val="32"/>
          <w:szCs w:val="32"/>
        </w:rPr>
        <w:t>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食安榜单</w:t>
      </w:r>
      <w:r>
        <w:rPr>
          <w:rFonts w:hint="eastAsia" w:ascii="仿宋_GB2312" w:hAnsi="仿宋_GB2312" w:eastAsia="仿宋_GB2312" w:cs="仿宋_GB2312"/>
          <w:sz w:val="32"/>
          <w:szCs w:val="32"/>
        </w:rPr>
        <w:t>” 网络餐饮食品安全专项行动，以常态化红黑榜公示为抓手，打造 “查—榜—改—复”全链条闭环监管机制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</w:t>
      </w:r>
      <w:r>
        <w:rPr>
          <w:rFonts w:hint="eastAsia" w:ascii="仿宋_GB2312" w:hAnsi="仿宋_GB2312" w:eastAsia="仿宋_GB2312" w:cs="仿宋_GB2312"/>
          <w:sz w:val="32"/>
          <w:szCs w:val="32"/>
        </w:rPr>
        <w:t>坚决守牢网络餐饮食品安全底线。</w:t>
      </w:r>
    </w:p>
    <w:p w14:paraId="53741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本期榜单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公布如下：</w:t>
      </w:r>
      <w:r>
        <w:rPr>
          <w:rFonts w:hint="eastAsia" w:ascii="仿宋_GB2312" w:hAnsi="仿宋_GB2312" w:eastAsia="仿宋_GB2312" w:cs="仿宋_GB2312"/>
          <w:sz w:val="32"/>
          <w:szCs w:val="32"/>
        </w:rPr>
        <w:t>涵盖红榜单位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家、黑榜单位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家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045B15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一、红榜</w:t>
      </w:r>
    </w:p>
    <w:p w14:paraId="39618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商家1</w:t>
      </w:r>
    </w:p>
    <w:p w14:paraId="49235D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平台店名：焰请烤肉铺子▪拌饭（苏州吴中永旺店）</w:t>
      </w:r>
    </w:p>
    <w:p w14:paraId="0202AA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营业执照名称：苏州焰请餐饮管理有限公司第三分公司</w:t>
      </w:r>
    </w:p>
    <w:p w14:paraId="4594B4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:江苏省苏州市吴中区苏震桃路188号永旺梦乐城苏州吴中3F-355-1</w:t>
      </w:r>
    </w:p>
    <w:p w14:paraId="000C6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上榜理由：证照齐全，亮证经营；加工操作区域物品摆放整齐，后厨卫生状况良好；原辅料及分装食材按规定分区存放并加贴标签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</w:rPr>
        <w:t>外卖取餐区设置规范、整洁有序。</w:t>
      </w:r>
    </w:p>
    <w:p w14:paraId="0B86C5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DF389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商家2</w:t>
      </w:r>
    </w:p>
    <w:p w14:paraId="12B4EA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平台店名：Super Model超模厨房（苏州越溪店）</w:t>
      </w:r>
    </w:p>
    <w:p w14:paraId="01D024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营业执照名称：吴中区宏屹美食店（个体工商户）</w:t>
      </w:r>
    </w:p>
    <w:p w14:paraId="42844A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经营地址:苏州吴中经济开发区越溪街道香悦花园29幢105室</w:t>
      </w:r>
    </w:p>
    <w:p w14:paraId="62B16D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上榜理由：证照齐全，亮证经营；加工操作区域物品摆放整齐，后厨卫生管控到位；原辅料按规定分类分区存放。</w:t>
      </w:r>
    </w:p>
    <w:p w14:paraId="6F4317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65EB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</w:p>
    <w:p w14:paraId="2E2EAC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平台店名：鑫震源-苏式大虾生煎（横泾店）</w:t>
      </w:r>
    </w:p>
    <w:p w14:paraId="1A0931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营业执照名称：吴中经济开发区横泾德泾小吃店</w:t>
      </w:r>
    </w:p>
    <w:p w14:paraId="4B8E3C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经营地址:吴中区横泾街道木东路7457号</w:t>
      </w:r>
    </w:p>
    <w:p w14:paraId="6E8FD1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上榜理由：证照齐全，亮证经营；从业人员操作规范；加工操作区物品摆放整齐，后厨环境卫生良好。</w:t>
      </w:r>
    </w:p>
    <w:p w14:paraId="7E59B7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56E72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4</w:t>
      </w:r>
    </w:p>
    <w:p w14:paraId="4180E2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平台店名：江边城外烤活鱼（苏州东吴龙湖店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</w:p>
    <w:p w14:paraId="1EB0C1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营业执照名称：苏州江边城外餐饮管理有限公司东吴南路分公司</w:t>
      </w:r>
    </w:p>
    <w:p w14:paraId="1C11E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经营地址:江苏省苏州市吴中区经济技术开发区东吴南路179号龙湖苏州东吴天街A-6F-05</w:t>
      </w:r>
    </w:p>
    <w:p w14:paraId="5F6B8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上榜理由：证照齐全并亮证经营；从业人员操作规范；加工操作区域布局规整，整体卫生环境优良。</w:t>
      </w:r>
    </w:p>
    <w:p w14:paraId="09F963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E31BD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5</w:t>
      </w:r>
    </w:p>
    <w:p w14:paraId="213448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平台店名：七欣天香辣蟹（卤汁甫澄北路店）</w:t>
      </w:r>
    </w:p>
    <w:p w14:paraId="3049FA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营业执照名称：苏州七欣天天天餐饮有限公司吴中第六分公司</w:t>
      </w:r>
    </w:p>
    <w:p w14:paraId="011705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经营地址:江苏省苏州市吴中区甪直镇甫澄北路10号一层</w:t>
      </w:r>
    </w:p>
    <w:p w14:paraId="11791A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上榜理由：证照齐全并亮证经营；从业人员操作规范，后厨卫生状况良好；“互联网 + 明厨亮灶” 设备规范运行；严格落实外卖食安封签，设置专属外卖取餐区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4C07BA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6</w:t>
      </w:r>
    </w:p>
    <w:p w14:paraId="37B9B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平台店名：有家酸菜鱼（苏州甪直维乐城店）</w:t>
      </w:r>
    </w:p>
    <w:p w14:paraId="0BCF2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营业执照名称：苏州市康茂泓餐饮服务有限公司</w:t>
      </w:r>
    </w:p>
    <w:p w14:paraId="675710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经营地址:江苏省苏州市吴中区甪直镇维乐邻里生活广场39幢105室</w:t>
      </w:r>
    </w:p>
    <w:p w14:paraId="5B02AA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上榜理由：证照齐全并亮证经营；从业人员操作规范，后厨卫生状况良好；“互联网 + 明厨亮灶” 规范使用；严格落实外卖食安封签，设置专属取餐区。</w:t>
      </w:r>
    </w:p>
    <w:p w14:paraId="344689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CE4C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7</w:t>
      </w:r>
    </w:p>
    <w:p w14:paraId="5D21DB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平台店名：霸碗盖码饭（苏州甪直古镇店）</w:t>
      </w:r>
    </w:p>
    <w:p w14:paraId="4D66EA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营业执照名称：苏州吴中区甪直卓加味餐饮店</w:t>
      </w:r>
    </w:p>
    <w:p w14:paraId="56BFF4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经营地址:江苏省苏州市吴中区角直镇鸣市路3号2室</w:t>
      </w:r>
    </w:p>
    <w:p w14:paraId="2AE1B4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上榜理由：证照齐全，亮证经营；加工操作区域物品摆放整齐，从业人员操作规范，后厨卫生状况良好；“互联网+明厨亮灶”规范使用；严格落实外卖食安封签，设置专属取餐区。</w:t>
      </w:r>
    </w:p>
    <w:p w14:paraId="4070CE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93E1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二、黑榜</w:t>
      </w:r>
    </w:p>
    <w:p w14:paraId="442779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商家1</w:t>
      </w:r>
    </w:p>
    <w:p w14:paraId="5636E6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平台店名：网红回味手撕烤鸭</w:t>
      </w:r>
    </w:p>
    <w:p w14:paraId="4DAE1A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营业执照名称：苏州市吴中区思雪小吃店（个体工商户）</w:t>
      </w:r>
    </w:p>
    <w:p w14:paraId="28FCB9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经营地址:江苏省苏州市吴中区经济开发区白云街91号（9）</w:t>
      </w:r>
    </w:p>
    <w:p w14:paraId="5B112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上榜理由：物品摆放杂乱，食品贮存不规范；食品加工操作区域环境卫生脏乱。</w:t>
      </w:r>
    </w:p>
    <w:p w14:paraId="16784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处置情况：已责令商家限期整改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，后续将持续跟踪复查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53261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yellow"/>
        </w:rPr>
      </w:pPr>
    </w:p>
    <w:p w14:paraId="610D8D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商家2</w:t>
      </w:r>
    </w:p>
    <w:p w14:paraId="13FDF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平台店名：牛魔王红烧牛肉拉面</w:t>
      </w:r>
    </w:p>
    <w:p w14:paraId="223501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营业执照名称：吴中区牛魔王牛肉拉面馆（个体工商户）</w:t>
      </w:r>
    </w:p>
    <w:p w14:paraId="623CF3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经营地址:江苏省苏州市吴中区横泾街道木东路7552号</w:t>
      </w:r>
    </w:p>
    <w:p w14:paraId="51640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上榜理由：食品加工操作区域物品摆放杂乱；冰箱内原料未分类分区存放且未覆膜；环境卫生脏乱，天花板死角有蛛网。</w:t>
      </w:r>
    </w:p>
    <w:p w14:paraId="5AD80F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处置情况：已责令商家限期整改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后续将持续跟踪复查。</w:t>
      </w:r>
    </w:p>
    <w:p w14:paraId="5DE44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88F2D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商家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3</w:t>
      </w:r>
    </w:p>
    <w:p w14:paraId="44F71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平台店名：米仓拌饭(万嘉生活广场店)</w:t>
      </w:r>
    </w:p>
    <w:p w14:paraId="58DA60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营业执照名称：吴中区甪直米仓餐饮店</w:t>
      </w:r>
    </w:p>
    <w:p w14:paraId="3EFE7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经营地址:江苏省苏州市吴中区甪直镇鸣市路18号万嘉生活广场303室</w:t>
      </w:r>
    </w:p>
    <w:p w14:paraId="610FF0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上榜理由：物品摆放杂乱，食品贮存不规范，厨余垃圾未及时清理，设施设备维护不当</w:t>
      </w:r>
    </w:p>
    <w:p w14:paraId="57871A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处置情况：已责令商家限期整改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后续将持续跟踪复查。</w:t>
      </w:r>
    </w:p>
    <w:p w14:paraId="7FCC6E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3C62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“红黑榜”既是荣誉榜，也是警示牌。望广大经营者以红榜为标杆、以黑榜为镜鉴，自觉落实主体责任，持续提升后厨管理水平。</w:t>
      </w:r>
    </w:p>
    <w:p w14:paraId="72252A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3E79B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下一步，吴中区市场监督管理局将持续深化“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社会共治</w:t>
      </w:r>
      <w:r>
        <w:rPr>
          <w:rFonts w:hint="eastAsia" w:ascii="仿宋_GB2312" w:hAnsi="仿宋_GB2312" w:eastAsia="仿宋_GB2312" w:cs="仿宋_GB2312"/>
          <w:sz w:val="32"/>
          <w:szCs w:val="32"/>
        </w:rPr>
        <w:t>・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食安榜单</w:t>
      </w:r>
      <w:r>
        <w:rPr>
          <w:rFonts w:hint="eastAsia" w:ascii="仿宋_GB2312" w:hAnsi="仿宋_GB2312" w:eastAsia="仿宋_GB2312" w:cs="仿宋_GB2312"/>
          <w:sz w:val="32"/>
          <w:szCs w:val="32"/>
        </w:rPr>
        <w:t>”专项行动，定期发布红黑榜单，畅通 12315 投诉举报渠道，也欢迎广大市民共同参与监督，携手打造安全放心的网络餐饮消费环境。</w:t>
      </w:r>
    </w:p>
    <w:p w14:paraId="777214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C4D8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273D2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D6B6C6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D6B6C6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B7BDD"/>
    <w:rsid w:val="239200C6"/>
    <w:rsid w:val="243D167B"/>
    <w:rsid w:val="2DE413EC"/>
    <w:rsid w:val="2E8F4DA9"/>
    <w:rsid w:val="3F04657E"/>
    <w:rsid w:val="4B0829F8"/>
    <w:rsid w:val="4E5F1964"/>
    <w:rsid w:val="6B733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1749</Words>
  <Characters>1795</Characters>
  <Lines>0</Lines>
  <Paragraphs>0</Paragraphs>
  <TotalTime>4</TotalTime>
  <ScaleCrop>false</ScaleCrop>
  <LinksUpToDate>false</LinksUpToDate>
  <CharactersWithSpaces>1807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2026-07-01T02:34:00Z</dcterms:created>
  <dc:creator>Administrator</dc:creator>
  <cp:lastModifiedBy>朱明捷</cp:lastModifiedBy>
  <cp:lastPrinted>2026-09-15T03:48:25Z</cp:lastPrinted>
  <dcterms:modified xsi:type="dcterms:W3CDTF">2026-09-15T06:09:04Z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eyJoZGlkIjoiZDYzZTc5NTFkYjJmNWFiNDVhYmQzNzgxOGViZTdhM2UiLCJ1c2VySWQiOiI0MDczMDgyMzQifQ==</vt:lpwstr>
  </property>
  <property fmtid="{D5CDD505-2E9C-101B-9397-08002B2CF9AE}" pid="4" name="ICV">
    <vt:lpwstr>563B9D96BE374A6384CB2C348F9A894E_12</vt:lpwstr>
  </property>
</Properties>
</file>