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19D8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 w14:paraId="7AE2F1D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vanish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【社会共治・食安榜单】吴中区公布网络餐饮食品安全红黑榜第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一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期</w: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instrText xml:space="preserve">INCLUDEPICTURE \d "C:\\Users\\Administrator\\Documents\\" \* MERGEFORMATINET </w:instrTex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mc:AlternateContent>
          <mc:Choice Requires="wps">
            <w:drawing>
              <wp:inline distT="0" distB="0" distL="114300" distR="114300">
                <wp:extent cx="304800" cy="304800"/>
                <wp:effectExtent l="4445" t="4445" r="14605" b="14605"/>
                <wp:docPr id="5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1" o:spid="_x0000_s1026" o:spt="1" style="height:24pt;width:24pt;" filled="f" stroked="t" coordsize="21600,21600" o:gfxdata="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QZe8/QAAAAAwEAAA8AAAAAAAAAAQAgAAAAIgAAAGRycy9kb3ducmV2&#10;LnhtbFBLAQIUABQAAAAIAIdO4kBuacM1BAIAACAEAAAOAAAAAAAAAAEAIAAAAB8BAABkcnMvZTJv&#10;RG9jLnhtbFBLBQYAAAAABgAGAFkBAACVBQAAAAA=&#10;">
                <v:fill on="f" focussize="0,0"/>
                <v:stroke color="#000000" joinstyle="miter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end"/>
      </w:r>
    </w:p>
    <w:p w14:paraId="52FB0826">
      <w:pPr>
        <w:keepNext w:val="0"/>
        <w:keepLines w:val="0"/>
        <w:widowControl/>
        <w:suppressLineNumbers w:val="0"/>
        <w:jc w:val="left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t>在小说阅读器读本章</w:t>
      </w:r>
    </w:p>
    <w:p w14:paraId="0A07B2EE">
      <w:pPr>
        <w:keepNext w:val="0"/>
        <w:keepLines w:val="0"/>
        <w:widowControl/>
        <w:suppressLineNumbers w:val="0"/>
        <w:jc w:val="left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t>去阅读</w:t>
      </w:r>
    </w:p>
    <w:p w14:paraId="1752B779">
      <w:pPr>
        <w:keepNext w:val="0"/>
        <w:keepLines w:val="0"/>
        <w:widowControl/>
        <w:suppressLineNumbers w:val="0"/>
        <w:jc w:val="left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instrText xml:space="preserve">INCLUDEPICTURE \d "C:\\Users\\Administrator\\Documents\\" \* MERGEFORMATINET </w:instrTex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mc:AlternateContent>
          <mc:Choice Requires="wps">
            <w:drawing>
              <wp:inline distT="0" distB="0" distL="114300" distR="114300">
                <wp:extent cx="304800" cy="304800"/>
                <wp:effectExtent l="4445" t="4445" r="14605" b="14605"/>
                <wp:docPr id="1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图片 2" o:spid="_x0000_s1026" o:spt="1" style="height:24pt;width:24pt;" filled="f" stroked="t" coordsize="21600,21600" o:gfxdata="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pBl7z9AAAAADAQAADwAAAAAAAAABACAAAAAiAAAAZHJzL2Rvd25yZXYu&#10;eG1sUEsBAhQAFAAAAAgAh07iQK/7cOADAgAAIAQAAA4AAAAAAAAAAQAgAAAAHwEAAGRycy9lMm9E&#10;b2MueG1sUEsFBgAAAAAGAAYAWQEAAJQFAAAAAA==&#10;">
                <v:fill on="f" focussize="0,0"/>
                <v:stroke color="#000000" joinstyle="miter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fldChar w:fldCharType="end"/>
      </w:r>
    </w:p>
    <w:p w14:paraId="033C1C87">
      <w:pPr>
        <w:keepNext w:val="0"/>
        <w:keepLines w:val="0"/>
        <w:widowControl/>
        <w:suppressLineNumbers w:val="0"/>
        <w:jc w:val="left"/>
        <w:rPr>
          <w:vanish/>
        </w:rPr>
      </w:pPr>
      <w:r>
        <w:rPr>
          <w:rFonts w:ascii="宋体" w:hAnsi="宋体" w:eastAsia="宋体" w:cs="宋体"/>
          <w:vanish/>
          <w:kern w:val="0"/>
          <w:sz w:val="24"/>
          <w:szCs w:val="24"/>
          <w:lang w:val="en-US" w:eastAsia="zh-CN" w:bidi="ar"/>
        </w:rPr>
        <w:t>在小说阅读器中沉浸阅读</w:t>
      </w:r>
    </w:p>
    <w:p w14:paraId="322C034D">
      <w:pPr>
        <w:keepNext w:val="0"/>
        <w:keepLines w:val="0"/>
        <w:widowControl/>
        <w:suppressLineNumbers w:val="0"/>
        <w:jc w:val="left"/>
      </w:pPr>
    </w:p>
    <w:p w14:paraId="56CAD84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</w:p>
    <w:p w14:paraId="7C8001E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近年来，网络餐饮已成为日常消费重要选择，其食品安全问题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更是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大众关注的重点。为深化网络餐饮食品安全整治，规范网络餐饮经营行为，切实守护群众“舌尖上的安全”，吴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中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区市场监管局在全区开展网络餐饮食品安全整治专项行动，重点整治“幽灵外卖”、经营资质造假、环境“脏乱差”、加工不规范等群众关切的突出问题。</w:t>
      </w:r>
    </w:p>
    <w:p w14:paraId="3660E1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此前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，我们面向市民开展第一期网络餐饮 “你点我查” 投票，广泛征集大家最关心的热门外卖店铺。本周，高人气网络餐饮单位检查结果新鲜出炉！现将本期投票前十店铺检查情况集中公示，并从本次检查的27 家网络餐饮单位中，公布 “点赞” 红榜与 “警示” 黑榜。</w:t>
      </w:r>
    </w:p>
    <w:p w14:paraId="7CB14BC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ACBEC1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投票前十店铺检查情况：</w:t>
      </w:r>
    </w:p>
    <w:p w14:paraId="7A209A9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E21B53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321945</wp:posOffset>
            </wp:positionH>
            <wp:positionV relativeFrom="page">
              <wp:posOffset>1558925</wp:posOffset>
            </wp:positionV>
            <wp:extent cx="5045710" cy="6512560"/>
            <wp:effectExtent l="0" t="0" r="2540" b="2540"/>
            <wp:wrapThrough wrapText="bothSides">
              <wp:wrapPolygon>
                <wp:start x="0" y="0"/>
                <wp:lineTo x="0" y="21545"/>
                <wp:lineTo x="21529" y="21545"/>
                <wp:lineTo x="21529" y="0"/>
                <wp:lineTo x="0" y="0"/>
              </wp:wrapPolygon>
            </wp:wrapThrough>
            <wp:docPr id="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descript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045710" cy="6512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28A62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第一期“点赞”榜单</w:t>
      </w:r>
    </w:p>
    <w:p w14:paraId="6010AF4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这些店铺环境整洁、操作规范、管理到位，值得点赞推荐！</w:t>
      </w:r>
    </w:p>
    <w:p w14:paraId="467E6B7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店铺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名称：鑫花溪</w:t>
      </w:r>
    </w:p>
    <w:p w14:paraId="0F14386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营业执照名称：吴中区胥口壹粉溪餐饮店</w:t>
      </w:r>
    </w:p>
    <w:p w14:paraId="2D452EA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地址：吴中区胥口镇孙武路622-19号</w:t>
      </w:r>
    </w:p>
    <w:p w14:paraId="15788E9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上榜理由：后厨及用餐环境良好，从业人员个人卫生规范，整体食品安全管理到位。</w:t>
      </w:r>
    </w:p>
    <w:p w14:paraId="6B55E4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DDA145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2.店铺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名称：如意馄饨</w:t>
      </w:r>
    </w:p>
    <w:p w14:paraId="6585EA8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营业执照名称：吴中区临湖华佳旸馄饨店</w:t>
      </w:r>
    </w:p>
    <w:p w14:paraId="114C207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地址：苏州市吴中区临湖镇联东路18号</w:t>
      </w:r>
    </w:p>
    <w:p w14:paraId="56DFC64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上榜理由：厨房环境干净整洁，加工用具清洁规范，餐饮具清洗消毒符合要求。</w:t>
      </w:r>
    </w:p>
    <w:p w14:paraId="5E07C4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CEE459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店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名称：宽窄巷子</w:t>
      </w:r>
    </w:p>
    <w:p w14:paraId="3A30632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营业执照名称：吴中区郭巷辣约棒小吃店</w:t>
      </w:r>
    </w:p>
    <w:p w14:paraId="7055A99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地址：苏州吴中经济开发区过巷街道翡丽湾花园北区1幢149室</w:t>
      </w:r>
    </w:p>
    <w:p w14:paraId="19D4369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上榜理由：操作间环境卫生整洁明亮，物品摆放有序，加工流程规范。</w:t>
      </w:r>
    </w:p>
    <w:p w14:paraId="3B7B79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9723C0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店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名称：鮨大山饭团</w:t>
      </w:r>
    </w:p>
    <w:p w14:paraId="62E6A2F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营业执照名称：无锡鮨大山餐饮管理有限公司尹山湖歌林公园分公司</w:t>
      </w:r>
    </w:p>
    <w:p w14:paraId="74AD71E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地址：苏州吴中经济开发区郭巷街道清禾路888号歌林尹山湖购物公园中室内外场负一楼XDB120号商铺</w:t>
      </w:r>
    </w:p>
    <w:p w14:paraId="616277E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上榜理由：厨房区域干净整洁，工作人员穿戴整洁规范，食品储存与操作管理到位。</w:t>
      </w:r>
    </w:p>
    <w:p w14:paraId="21BDD3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第一期“警示”榜单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br w:type="textWrapping"/>
      </w:r>
    </w:p>
    <w:p w14:paraId="75A141F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01</w:t>
      </w:r>
    </w:p>
    <w:p w14:paraId="4403B44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店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名称：糯雅芳粥</w:t>
      </w:r>
    </w:p>
    <w:p w14:paraId="3841170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营业执照名称：吴中经济开发区越溪袁方餐饮店</w:t>
      </w:r>
    </w:p>
    <w:p w14:paraId="304C139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地址：江苏省苏州市吴中区经济开发区越溪街道吴中大道1109号13幢102号</w:t>
      </w:r>
    </w:p>
    <w:p w14:paraId="46FEA9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上榜理由：1、过期食品未清理；2、环境未保持整洁；3、未按规定储存食品；4、天花板部分脱落；5、冰箱未定期除霜且无外显温度</w:t>
      </w:r>
    </w:p>
    <w:p w14:paraId="4CAFDFE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处置情况：责令立即改正，给予警告行政处罚。</w:t>
      </w:r>
    </w:p>
    <w:p w14:paraId="5DBB44B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02</w:t>
      </w:r>
    </w:p>
    <w:p w14:paraId="184FA1C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店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名称：猪脚饭.卤汁拌饭</w:t>
      </w:r>
    </w:p>
    <w:p w14:paraId="578262C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营业执照名称：吴中经济开发区城南淌口水小吃店</w:t>
      </w:r>
    </w:p>
    <w:p w14:paraId="3632529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地址：苏州吴中经济开发区吴中商城12幢B-02室</w:t>
      </w:r>
    </w:p>
    <w:p w14:paraId="7416D6D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从业人员未取得健康证2、环境未保持整洁3、生熟未分开存放</w:t>
      </w:r>
    </w:p>
    <w:p w14:paraId="02CD8C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处置情况：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责令限期整改，给予警告行政处罚。</w:t>
      </w:r>
    </w:p>
    <w:p w14:paraId="08AA622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03</w:t>
      </w:r>
    </w:p>
    <w:p w14:paraId="3461917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店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铺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名称：卡梅罗牛肉炒饭（悠方店）</w:t>
      </w:r>
    </w:p>
    <w:p w14:paraId="25AB4EB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营业执照名称：吴中区木渎皮皮杰小吃店</w:t>
      </w:r>
    </w:p>
    <w:p w14:paraId="27F922D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地址：苏州市吴中区木渎镇雍尚花园12幢110室</w:t>
      </w:r>
    </w:p>
    <w:p w14:paraId="2BA95E1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上榜理由：1.垃圾桶未加盖；2.厨房间油污堆积、杂物堆放混乱；3.炒饭长时间存放，里脊肉等炒饭配料随意裸露放置。</w:t>
      </w:r>
    </w:p>
    <w:p w14:paraId="5CF0BF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处置情况：</w:t>
      </w: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eastAsia="zh-CN"/>
        </w:rPr>
        <w:t>责令限期整改，给予警告行政处罚。</w:t>
      </w:r>
    </w:p>
    <w:p w14:paraId="2653C9BE">
      <w:pP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</w:pPr>
    </w:p>
    <w:p w14:paraId="5D2EFC63">
      <w:pPr>
        <w:ind w:firstLine="760" w:firstLineChars="200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</w:rPr>
        <w:t>下一步，吴中区市场监管局将持续深化网络餐饮食品安全整治行动，严厉查处违法违规行为，全力营造安全、放心、透明的网络餐饮消费环境。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D142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E01EC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9E01EC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5019D8"/>
    <w:rsid w:val="3F6A24F2"/>
    <w:rsid w:val="45A23F20"/>
    <w:rsid w:val="54AA0D3A"/>
    <w:rsid w:val="6A4B5432"/>
    <w:rsid w:val="6D1935F6"/>
    <w:rsid w:val="767B1D81"/>
    <w:rsid w:val="7B74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1156</Words>
  <Characters>1195</Characters>
  <Lines>0</Lines>
  <Paragraphs>0</Paragraphs>
  <TotalTime>7</TotalTime>
  <ScaleCrop>false</ScaleCrop>
  <LinksUpToDate>false</LinksUpToDate>
  <CharactersWithSpaces>1203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2026-04-30T09:16:00Z</dcterms:created>
  <dc:creator>Administrator</dc:creator>
  <cp:lastModifiedBy>朱明捷</cp:lastModifiedBy>
  <dcterms:modified xsi:type="dcterms:W3CDTF">2026-09-16T06:36:40Z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eyJoZGlkIjoiZDYzZTc5NTFkYjJmNWFiNDVhYmQzNzgxOGViZTdhM2UiLCJ1c2VySWQiOiI0MDczMDgyMzQifQ==</vt:lpwstr>
  </property>
  <property fmtid="{D5CDD505-2E9C-101B-9397-08002B2CF9AE}" pid="4" name="ICV">
    <vt:lpwstr>59EA30E6BFB34625B74F93C6D74EDC6B_12</vt:lpwstr>
  </property>
</Properties>
</file>