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before="156" w:beforeLines="50" w:after="156" w:afterLines="50" w:line="600" w:lineRule="exact"/>
        <w:jc w:val="center"/>
        <w:rPr>
          <w:rFonts w:ascii="方正仿宋_GBK" w:hAnsi="宋体" w:eastAsia="方正仿宋_GBK" w:cs="方正仿宋_GBK"/>
          <w:spacing w:val="20"/>
          <w:sz w:val="72"/>
          <w:szCs w:val="72"/>
          <w:highlight w:val="none"/>
        </w:rPr>
      </w:pPr>
      <w:r>
        <w:rPr>
          <w:rFonts w:hint="eastAsia" w:ascii="方正小标宋_GBK" w:hAnsi="方正小标宋_GBK" w:eastAsia="方正小标宋_GBK" w:cs="方正小标宋_GBK"/>
          <w:bCs/>
          <w:spacing w:val="20"/>
          <w:sz w:val="72"/>
          <w:szCs w:val="72"/>
          <w:highlight w:val="none"/>
          <w:lang w:bidi="ar"/>
        </w:rPr>
        <w:t>苏 州</w:t>
      </w:r>
      <w:r>
        <w:rPr>
          <w:rFonts w:hint="eastAsia" w:ascii="方正小标宋_GBK" w:hAnsi="方正小标宋_GBK" w:eastAsia="方正小标宋_GBK" w:cs="方正小标宋_GBK"/>
          <w:bCs/>
          <w:spacing w:val="20"/>
          <w:sz w:val="72"/>
          <w:szCs w:val="72"/>
          <w:highlight w:val="none"/>
          <w:lang w:bidi="ar"/>
        </w:rPr>
        <w:t xml:space="preserve"> 市 公 安 局</w:t>
      </w:r>
    </w:p>
    <w:p>
      <w:pPr>
        <w:spacing w:line="600" w:lineRule="exact"/>
        <w:jc w:val="center"/>
        <w:rPr>
          <w:rFonts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lang w:bidi="ar"/>
        </w:rPr>
        <w:t>特种行业单位治安检查记录</w:t>
      </w:r>
    </w:p>
    <w:p>
      <w:pPr>
        <w:snapToGrid w:val="0"/>
        <w:spacing w:line="360" w:lineRule="auto"/>
        <w:ind w:right="1"/>
        <w:rPr>
          <w:rFonts w:ascii="宋体" w:hAnsi="宋体" w:eastAsia="仿宋_GB2312" w:cs="仿宋_GB2312"/>
          <w:sz w:val="24"/>
          <w:highlight w:val="none"/>
          <w:lang w:bidi="ar"/>
        </w:rPr>
      </w:pPr>
    </w:p>
    <w:p>
      <w:pPr>
        <w:snapToGrid w:val="0"/>
        <w:spacing w:line="360" w:lineRule="auto"/>
        <w:ind w:right="1"/>
        <w:rPr>
          <w:rFonts w:ascii="宋体" w:hAnsi="宋体" w:eastAsia="仿宋_GB2312" w:cs="宋体"/>
          <w:sz w:val="24"/>
          <w:highlight w:val="none"/>
        </w:rPr>
      </w:pPr>
      <w:r>
        <w:rPr>
          <w:rFonts w:hint="eastAsia" w:ascii="宋体" w:hAnsi="宋体" w:eastAsia="仿宋_GB2312" w:cs="仿宋_GB2312"/>
          <w:sz w:val="24"/>
          <w:highlight w:val="none"/>
          <w:lang w:bidi="ar"/>
        </w:rPr>
        <w:t>现场检查□</w:t>
      </w:r>
      <w:r>
        <w:rPr>
          <w:rFonts w:hint="eastAsia" w:ascii="宋体" w:hAnsi="宋体" w:eastAsia="仿宋_GB2312" w:cs="宋体"/>
          <w:sz w:val="24"/>
          <w:highlight w:val="none"/>
          <w:lang w:bidi="ar"/>
        </w:rPr>
        <w:t xml:space="preserve"> </w:t>
      </w:r>
      <w:r>
        <w:rPr>
          <w:rFonts w:hint="eastAsia" w:ascii="宋体" w:hAnsi="宋体" w:eastAsia="仿宋_GB2312" w:cs="仿宋_GB2312"/>
          <w:sz w:val="24"/>
          <w:highlight w:val="none"/>
          <w:lang w:bidi="ar"/>
        </w:rPr>
        <w:t>；非现场（远程视查□电话访查□系统巡查□其他方式□）。复查□</w:t>
      </w:r>
    </w:p>
    <w:p>
      <w:pPr>
        <w:snapToGrid w:val="0"/>
        <w:spacing w:line="360" w:lineRule="auto"/>
        <w:ind w:right="1"/>
        <w:rPr>
          <w:rFonts w:ascii="方正仿宋_GBK" w:hAnsi="宋体" w:eastAsia="方正仿宋_GBK" w:cs="方正仿宋_GBK"/>
          <w:bCs/>
          <w:sz w:val="28"/>
          <w:szCs w:val="44"/>
          <w:highlight w:val="none"/>
        </w:rPr>
      </w:pPr>
      <w:r>
        <w:rPr>
          <w:rFonts w:hint="eastAsia" w:ascii="方正仿宋_GBK" w:hAnsi="宋体" w:eastAsia="方正仿宋_GBK" w:cs="方正仿宋_GBK"/>
          <w:sz w:val="28"/>
          <w:szCs w:val="20"/>
          <w:highlight w:val="none"/>
          <w:lang w:bidi="ar"/>
        </w:rPr>
        <w:t>检查</w:t>
      </w:r>
      <w:r>
        <w:rPr>
          <w:rFonts w:hint="eastAsia" w:ascii="方正仿宋_GBK" w:hAnsi="宋体" w:eastAsia="方正仿宋_GBK" w:cs="方正仿宋_GBK"/>
          <w:sz w:val="28"/>
          <w:szCs w:val="44"/>
          <w:highlight w:val="none"/>
          <w:lang w:bidi="ar"/>
        </w:rPr>
        <w:t>时间:</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年</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月</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日</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时</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 xml:space="preserve">分   至 </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年</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月</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日</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时</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分</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lang w:bidi="ar"/>
        </w:rPr>
        <w:t>检查人姓名及工作单位：</w:t>
      </w: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lang w:bidi="ar"/>
        </w:rPr>
        <w:t>被检查单位：</w:t>
      </w: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lang w:bidi="ar"/>
        </w:rPr>
        <w:t>检查过程及结果:</w:t>
      </w: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lang w:bidi="ar"/>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u w:val="single"/>
          <w:lang w:bidi="ar"/>
        </w:rPr>
        <w:t xml:space="preserve">                                                                 </w:t>
      </w:r>
    </w:p>
    <w:p>
      <w:pPr>
        <w:snapToGrid w:val="0"/>
        <w:spacing w:line="360" w:lineRule="auto"/>
        <w:ind w:right="1"/>
        <w:rPr>
          <w:rFonts w:ascii="方正仿宋_GBK" w:hAnsi="宋体" w:eastAsia="方正仿宋_GBK" w:cs="方正仿宋_GBK"/>
          <w:bCs/>
          <w:sz w:val="28"/>
          <w:szCs w:val="44"/>
          <w:highlight w:val="none"/>
          <w:u w:val="single"/>
        </w:rPr>
      </w:pPr>
      <w:r>
        <w:rPr>
          <w:rFonts w:hint="eastAsia" w:ascii="方正仿宋_GBK" w:hAnsi="宋体" w:eastAsia="方正仿宋_GBK" w:cs="方正仿宋_GBK"/>
          <w:bCs/>
          <w:sz w:val="28"/>
          <w:szCs w:val="44"/>
          <w:highlight w:val="none"/>
          <w:lang w:bidi="ar"/>
        </w:rPr>
        <w:t>检查人（签名）：</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年</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月</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日</w:t>
      </w:r>
    </w:p>
    <w:p>
      <w:pPr>
        <w:snapToGrid w:val="0"/>
        <w:spacing w:line="360" w:lineRule="auto"/>
        <w:ind w:right="1"/>
        <w:rPr>
          <w:rFonts w:hint="eastAsia" w:ascii="方正仿宋_GBK" w:hAnsi="宋体" w:eastAsia="方正仿宋_GBK" w:cs="方正仿宋_GBK"/>
          <w:bCs/>
          <w:sz w:val="28"/>
          <w:szCs w:val="44"/>
          <w:highlight w:val="none"/>
          <w:lang w:bidi="ar"/>
        </w:rPr>
      </w:pPr>
      <w:r>
        <w:rPr>
          <w:rFonts w:hint="eastAsia" w:ascii="方正仿宋_GBK" w:hAnsi="宋体" w:eastAsia="方正仿宋_GBK" w:cs="方正仿宋_GBK"/>
          <w:bCs/>
          <w:sz w:val="28"/>
          <w:szCs w:val="44"/>
          <w:highlight w:val="none"/>
          <w:lang w:bidi="ar"/>
        </w:rPr>
        <w:t>被检查单位负责人/见证人:（签名，限于现场检查）</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年</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月</w:t>
      </w:r>
      <w:r>
        <w:rPr>
          <w:rFonts w:hint="eastAsia" w:ascii="方正仿宋_GBK" w:hAnsi="宋体" w:eastAsia="方正仿宋_GBK" w:cs="方正仿宋_GBK"/>
          <w:bCs/>
          <w:sz w:val="28"/>
          <w:szCs w:val="44"/>
          <w:highlight w:val="none"/>
          <w:u w:val="single"/>
          <w:lang w:bidi="ar"/>
        </w:rPr>
        <w:t xml:space="preserve">  </w:t>
      </w:r>
      <w:r>
        <w:rPr>
          <w:rFonts w:hint="eastAsia" w:ascii="方正仿宋_GBK" w:hAnsi="宋体" w:eastAsia="方正仿宋_GBK" w:cs="方正仿宋_GBK"/>
          <w:bCs/>
          <w:sz w:val="28"/>
          <w:szCs w:val="44"/>
          <w:highlight w:val="none"/>
          <w:lang w:bidi="ar"/>
        </w:rPr>
        <w:t>日</w:t>
      </w:r>
    </w:p>
    <w:p>
      <w:pPr>
        <w:snapToGrid w:val="0"/>
        <w:spacing w:line="360" w:lineRule="auto"/>
        <w:ind w:right="1"/>
        <w:rPr>
          <w:rFonts w:hint="eastAsia" w:ascii="方正仿宋_GBK" w:hAnsi="宋体" w:eastAsia="方正仿宋_GBK" w:cs="方正仿宋_GBK"/>
          <w:bCs/>
          <w:sz w:val="28"/>
          <w:szCs w:val="44"/>
          <w:highlight w:val="none"/>
          <w:lang w:bidi="ar"/>
        </w:rPr>
      </w:pPr>
    </w:p>
    <w:p>
      <w:pPr>
        <w:snapToGrid w:val="0"/>
        <w:spacing w:line="360" w:lineRule="auto"/>
        <w:ind w:right="1"/>
        <w:rPr>
          <w:rFonts w:hint="eastAsia" w:ascii="方正仿宋_GBK" w:hAnsi="宋体" w:eastAsia="方正仿宋_GBK" w:cs="方正仿宋_GBK"/>
          <w:bCs/>
          <w:sz w:val="28"/>
          <w:szCs w:val="44"/>
          <w:highlight w:val="none"/>
          <w:lang w:bidi="ar"/>
        </w:rPr>
      </w:pPr>
    </w:p>
    <w:p>
      <w:pPr>
        <w:spacing w:before="156" w:beforeLines="50" w:after="156" w:afterLines="50" w:line="600" w:lineRule="exact"/>
        <w:jc w:val="center"/>
        <w:rPr>
          <w:rFonts w:hint="eastAsia" w:ascii="方正小标宋_GBK" w:hAnsi="方正小标宋_GBK" w:eastAsia="方正小标宋_GBK" w:cs="方正小标宋_GBK"/>
          <w:bCs/>
          <w:spacing w:val="20"/>
          <w:sz w:val="72"/>
          <w:szCs w:val="72"/>
          <w:highlight w:val="none"/>
          <w:lang w:val="en-US" w:bidi="ar"/>
        </w:rPr>
      </w:pPr>
      <w:r>
        <w:rPr>
          <w:rFonts w:hint="eastAsia" w:ascii="方正小标宋_GBK" w:hAnsi="方正小标宋_GBK" w:eastAsia="方正小标宋_GBK" w:cs="方正小标宋_GBK"/>
          <w:bCs/>
          <w:spacing w:val="20"/>
          <w:sz w:val="72"/>
          <w:szCs w:val="72"/>
          <w:highlight w:val="none"/>
          <w:lang w:val="en-US" w:eastAsia="zh-CN" w:bidi="ar"/>
        </w:rPr>
        <w:t xml:space="preserve">苏 </w:t>
      </w:r>
      <w:r>
        <w:rPr>
          <w:rFonts w:hint="eastAsia" w:ascii="方正小标宋_GBK" w:hAnsi="方正小标宋_GBK" w:eastAsia="方正小标宋_GBK" w:cs="方正小标宋_GBK"/>
          <w:bCs/>
          <w:spacing w:val="20"/>
          <w:sz w:val="72"/>
          <w:szCs w:val="72"/>
          <w:highlight w:val="none"/>
          <w:lang w:val="en-US" w:eastAsia="zh-CN" w:bidi="ar"/>
        </w:rPr>
        <w:t>州 市 公 安 局</w:t>
      </w:r>
    </w:p>
    <w:p>
      <w:pPr>
        <w:keepNext w:val="0"/>
        <w:keepLines w:val="0"/>
        <w:widowControl w:val="0"/>
        <w:suppressLineNumbers w:val="0"/>
        <w:spacing w:before="0" w:beforeAutospacing="0" w:after="0" w:afterAutospacing="0" w:line="600" w:lineRule="exact"/>
        <w:ind w:left="0" w:right="0"/>
        <w:jc w:val="center"/>
        <w:rPr>
          <w:rFonts w:hint="eastAsia" w:ascii="方正小标宋_GBK" w:hAnsi="方正小标宋_GBK" w:eastAsia="方正小标宋_GBK" w:cs="方正小标宋_GBK"/>
          <w:bCs/>
          <w:sz w:val="44"/>
          <w:szCs w:val="44"/>
          <w:highlight w:val="none"/>
          <w:lang w:val="en-US"/>
        </w:rPr>
      </w:pPr>
      <w:r>
        <w:rPr>
          <w:rFonts w:hint="eastAsia" w:ascii="方正小标宋_GBK" w:hAnsi="方正小标宋_GBK" w:eastAsia="方正小标宋_GBK" w:cs="方正小标宋_GBK"/>
          <w:bCs/>
          <w:kern w:val="2"/>
          <w:sz w:val="44"/>
          <w:szCs w:val="44"/>
          <w:highlight w:val="none"/>
          <w:lang w:val="en-US" w:eastAsia="zh-CN" w:bidi="ar"/>
        </w:rPr>
        <w:t>危险物品单位治安检查记录</w:t>
      </w:r>
    </w:p>
    <w:p>
      <w:pPr>
        <w:keepNext w:val="0"/>
        <w:keepLines w:val="0"/>
        <w:widowControl w:val="0"/>
        <w:suppressLineNumbers w:val="0"/>
        <w:snapToGrid w:val="0"/>
        <w:spacing w:before="0" w:beforeAutospacing="0" w:after="0" w:afterAutospacing="0" w:line="360" w:lineRule="auto"/>
        <w:ind w:left="0" w:right="1"/>
        <w:jc w:val="both"/>
        <w:rPr>
          <w:rFonts w:hint="eastAsia" w:ascii="宋体" w:hAnsi="宋体" w:eastAsia="仿宋_GB2312" w:cs="仿宋_GB2312"/>
          <w:kern w:val="2"/>
          <w:sz w:val="24"/>
          <w:szCs w:val="24"/>
          <w:highlight w:val="none"/>
          <w:lang w:val="en-US" w:eastAsia="zh-CN" w:bidi="ar"/>
        </w:rPr>
      </w:pPr>
    </w:p>
    <w:p>
      <w:pPr>
        <w:keepNext w:val="0"/>
        <w:keepLines w:val="0"/>
        <w:widowControl w:val="0"/>
        <w:suppressLineNumbers w:val="0"/>
        <w:snapToGrid w:val="0"/>
        <w:spacing w:before="0" w:beforeAutospacing="0" w:after="0" w:afterAutospacing="0" w:line="360" w:lineRule="auto"/>
        <w:ind w:left="0" w:right="1"/>
        <w:jc w:val="both"/>
        <w:rPr>
          <w:rFonts w:hint="eastAsia" w:ascii="宋体" w:hAnsi="宋体" w:eastAsia="仿宋_GB2312" w:cs="宋体"/>
          <w:sz w:val="24"/>
          <w:szCs w:val="24"/>
          <w:highlight w:val="none"/>
          <w:lang w:val="en-US"/>
        </w:rPr>
      </w:pPr>
      <w:r>
        <w:rPr>
          <w:rFonts w:hint="eastAsia" w:ascii="宋体" w:hAnsi="宋体" w:eastAsia="仿宋_GB2312" w:cs="仿宋_GB2312"/>
          <w:kern w:val="2"/>
          <w:sz w:val="24"/>
          <w:szCs w:val="24"/>
          <w:highlight w:val="none"/>
          <w:lang w:val="en-US" w:eastAsia="zh-CN" w:bidi="ar"/>
        </w:rPr>
        <w:t>现场检查□</w:t>
      </w:r>
      <w:r>
        <w:rPr>
          <w:rFonts w:hint="eastAsia" w:ascii="宋体" w:hAnsi="宋体" w:eastAsia="仿宋_GB2312" w:cs="宋体"/>
          <w:kern w:val="2"/>
          <w:sz w:val="24"/>
          <w:szCs w:val="24"/>
          <w:highlight w:val="none"/>
          <w:lang w:val="en-US" w:eastAsia="zh-CN" w:bidi="ar"/>
        </w:rPr>
        <w:t xml:space="preserve"> </w:t>
      </w:r>
      <w:r>
        <w:rPr>
          <w:rFonts w:hint="eastAsia" w:ascii="宋体" w:hAnsi="宋体" w:eastAsia="仿宋_GB2312" w:cs="仿宋_GB2312"/>
          <w:kern w:val="2"/>
          <w:sz w:val="24"/>
          <w:szCs w:val="24"/>
          <w:highlight w:val="none"/>
          <w:lang w:val="en-US" w:eastAsia="zh-CN" w:bidi="ar"/>
        </w:rPr>
        <w:t>；非现场（远程视查□电话访查□系统巡查□其他方式□）。复查□</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lang w:val="en-US"/>
        </w:rPr>
      </w:pPr>
      <w:r>
        <w:rPr>
          <w:rFonts w:hint="eastAsia" w:ascii="方正仿宋_GBK" w:hAnsi="宋体" w:eastAsia="方正仿宋_GBK" w:cs="方正仿宋_GBK"/>
          <w:kern w:val="2"/>
          <w:sz w:val="28"/>
          <w:szCs w:val="20"/>
          <w:highlight w:val="none"/>
          <w:lang w:val="en-US" w:eastAsia="zh-CN" w:bidi="ar"/>
        </w:rPr>
        <w:t>检查</w:t>
      </w:r>
      <w:r>
        <w:rPr>
          <w:rFonts w:hint="eastAsia" w:ascii="方正仿宋_GBK" w:hAnsi="宋体" w:eastAsia="方正仿宋_GBK" w:cs="方正仿宋_GBK"/>
          <w:kern w:val="2"/>
          <w:sz w:val="28"/>
          <w:szCs w:val="44"/>
          <w:highlight w:val="none"/>
          <w:lang w:val="en-US" w:eastAsia="zh-CN" w:bidi="ar"/>
        </w:rPr>
        <w:t>时间:</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年</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月</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日</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时</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 xml:space="preserve">分   至 </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年</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月</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日</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时</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分</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lang w:val="en-US" w:eastAsia="zh-CN" w:bidi="ar"/>
        </w:rPr>
        <w:t>检查人姓名及工作单位：</w:t>
      </w: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lang w:val="en-US" w:eastAsia="zh-CN" w:bidi="ar"/>
        </w:rPr>
        <w:t>被检查单位：</w:t>
      </w: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lang w:val="en-US" w:eastAsia="zh-CN" w:bidi="ar"/>
        </w:rPr>
        <w:t>检查过程及结果:</w:t>
      </w: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kern w:val="2"/>
          <w:sz w:val="28"/>
          <w:szCs w:val="44"/>
          <w:highlight w:val="none"/>
          <w:u w:val="single"/>
          <w:lang w:val="en-US" w:eastAsia="zh-CN" w:bidi="ar"/>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u w:val="single"/>
          <w:lang w:val="en-US" w:eastAsia="zh-CN" w:bidi="ar"/>
        </w:rPr>
        <w:t xml:space="preserve">                                                                 </w:t>
      </w:r>
    </w:p>
    <w:p>
      <w:pPr>
        <w:keepNext w:val="0"/>
        <w:keepLines w:val="0"/>
        <w:widowControl w:val="0"/>
        <w:suppressLineNumbers w:val="0"/>
        <w:snapToGrid w:val="0"/>
        <w:spacing w:before="0" w:beforeAutospacing="0" w:after="0" w:afterAutospacing="0" w:line="360" w:lineRule="auto"/>
        <w:ind w:left="0" w:right="1"/>
        <w:jc w:val="both"/>
        <w:rPr>
          <w:rFonts w:hint="eastAsia" w:ascii="方正仿宋_GBK" w:hAnsi="宋体" w:eastAsia="方正仿宋_GBK" w:cs="方正仿宋_GBK"/>
          <w:bCs/>
          <w:sz w:val="28"/>
          <w:szCs w:val="44"/>
          <w:highlight w:val="none"/>
          <w:u w:val="single"/>
          <w:lang w:val="en-US"/>
        </w:rPr>
      </w:pPr>
      <w:r>
        <w:rPr>
          <w:rFonts w:hint="eastAsia" w:ascii="方正仿宋_GBK" w:hAnsi="宋体" w:eastAsia="方正仿宋_GBK" w:cs="方正仿宋_GBK"/>
          <w:bCs/>
          <w:kern w:val="2"/>
          <w:sz w:val="28"/>
          <w:szCs w:val="44"/>
          <w:highlight w:val="none"/>
          <w:lang w:val="en-US" w:eastAsia="zh-CN" w:bidi="ar"/>
        </w:rPr>
        <w:t>检查人（签名）：</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年</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月</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日</w:t>
      </w:r>
    </w:p>
    <w:p>
      <w:pPr>
        <w:keepNext w:val="0"/>
        <w:keepLines w:val="0"/>
        <w:widowControl w:val="0"/>
        <w:suppressLineNumbers w:val="0"/>
        <w:snapToGrid w:val="0"/>
        <w:spacing w:before="0" w:beforeAutospacing="0" w:after="0" w:afterAutospacing="0" w:line="360" w:lineRule="auto"/>
        <w:ind w:left="0" w:right="1"/>
        <w:jc w:val="both"/>
        <w:rPr>
          <w:rFonts w:hint="eastAsia" w:eastAsia="黑体"/>
          <w:sz w:val="40"/>
          <w:szCs w:val="44"/>
          <w:highlight w:val="none"/>
        </w:rPr>
      </w:pPr>
      <w:r>
        <w:rPr>
          <w:rFonts w:hint="eastAsia" w:ascii="方正仿宋_GBK" w:hAnsi="宋体" w:eastAsia="方正仿宋_GBK" w:cs="方正仿宋_GBK"/>
          <w:bCs/>
          <w:kern w:val="2"/>
          <w:sz w:val="28"/>
          <w:szCs w:val="44"/>
          <w:highlight w:val="none"/>
          <w:lang w:val="en-US" w:eastAsia="zh-CN" w:bidi="ar"/>
        </w:rPr>
        <w:t>被检查单位负责人/见证人:（签名，限于现场检查）</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年</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月</w:t>
      </w:r>
      <w:r>
        <w:rPr>
          <w:rFonts w:hint="eastAsia" w:ascii="方正仿宋_GBK" w:hAnsi="宋体" w:eastAsia="方正仿宋_GBK" w:cs="方正仿宋_GBK"/>
          <w:bCs/>
          <w:kern w:val="2"/>
          <w:sz w:val="28"/>
          <w:szCs w:val="44"/>
          <w:highlight w:val="none"/>
          <w:u w:val="single"/>
          <w:lang w:val="en-US" w:eastAsia="zh-CN" w:bidi="ar"/>
        </w:rPr>
        <w:t xml:space="preserve">  </w:t>
      </w:r>
      <w:r>
        <w:rPr>
          <w:rFonts w:hint="eastAsia" w:ascii="方正仿宋_GBK" w:hAnsi="宋体" w:eastAsia="方正仿宋_GBK" w:cs="方正仿宋_GBK"/>
          <w:bCs/>
          <w:kern w:val="2"/>
          <w:sz w:val="28"/>
          <w:szCs w:val="44"/>
          <w:highlight w:val="none"/>
          <w:lang w:val="en-US" w:eastAsia="zh-CN" w:bidi="ar"/>
        </w:rPr>
        <w:t>日</w:t>
      </w:r>
    </w:p>
    <w:tbl>
      <w:tblPr>
        <w:tblStyle w:val="9"/>
        <w:tblW w:w="8857"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5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11658" w:hRule="atLeast"/>
          <w:jc w:val="center"/>
        </w:trPr>
        <w:tc>
          <w:tcPr>
            <w:tcW w:w="8857" w:type="dxa"/>
            <w:vAlign w:val="top"/>
          </w:tcPr>
          <w:p>
            <w:pPr>
              <w:topLinePunct/>
              <w:spacing w:before="124" w:beforeLines="40" w:after="124" w:afterLines="40" w:line="560" w:lineRule="exact"/>
              <w:jc w:val="center"/>
              <w:rPr>
                <w:rFonts w:eastAsia="黑体"/>
                <w:sz w:val="40"/>
                <w:szCs w:val="44"/>
                <w:highlight w:val="none"/>
              </w:rPr>
            </w:pPr>
            <w:r>
              <w:rPr>
                <w:rFonts w:hint="eastAsia" w:eastAsia="黑体"/>
                <w:sz w:val="40"/>
                <w:szCs w:val="44"/>
                <w:highlight w:val="none"/>
              </w:rPr>
              <w:t>苏州市</w:t>
            </w:r>
            <w:r>
              <w:rPr>
                <w:rFonts w:hint="eastAsia" w:eastAsia="黑体"/>
                <w:sz w:val="40"/>
                <w:szCs w:val="44"/>
                <w:highlight w:val="none"/>
              </w:rPr>
              <w:t>公安局</w:t>
            </w:r>
            <w:r>
              <w:rPr>
                <w:rFonts w:hint="eastAsia" w:eastAsia="黑体"/>
                <w:sz w:val="40"/>
                <w:szCs w:val="44"/>
                <w:highlight w:val="none"/>
                <w:lang w:eastAsia="zh-CN"/>
              </w:rPr>
              <w:t>吴中分局</w:t>
            </w:r>
          </w:p>
          <w:p>
            <w:pPr>
              <w:topLinePunct/>
              <w:spacing w:before="124" w:beforeLines="40" w:after="124" w:afterLines="40" w:line="560" w:lineRule="exact"/>
              <w:jc w:val="center"/>
              <w:rPr>
                <w:rFonts w:eastAsia="黑体"/>
                <w:sz w:val="40"/>
                <w:szCs w:val="44"/>
                <w:highlight w:val="none"/>
              </w:rPr>
            </w:pPr>
            <w:r>
              <w:rPr>
                <w:rFonts w:eastAsia="黑体"/>
                <w:sz w:val="40"/>
                <w:szCs w:val="44"/>
                <w:highlight w:val="none"/>
              </w:rPr>
              <w:t>网络安全监督检查通知书</w:t>
            </w:r>
          </w:p>
          <w:p>
            <w:pPr>
              <w:topLinePunct/>
              <w:spacing w:after="156" w:afterLines="50" w:line="370" w:lineRule="atLeast"/>
              <w:ind w:firstLine="420" w:firstLineChars="200"/>
              <w:rPr>
                <w:highlight w:val="none"/>
              </w:rPr>
            </w:pPr>
          </w:p>
          <w:p>
            <w:pPr>
              <w:topLinePunct/>
              <w:spacing w:after="156" w:afterLines="50" w:line="370" w:lineRule="atLeast"/>
              <w:ind w:left="212" w:leftChars="101" w:right="235" w:rightChars="112" w:firstLine="205" w:firstLineChars="98"/>
              <w:jc w:val="right"/>
              <w:rPr>
                <w:rFonts w:eastAsia="方正仿宋简体"/>
                <w:highlight w:val="none"/>
              </w:rPr>
            </w:pPr>
            <w:r>
              <w:rPr>
                <w:rFonts w:eastAsia="方正仿宋简体"/>
                <w:highlight w:val="none"/>
              </w:rPr>
              <w:t>×公网安 检字[   ]  号</w:t>
            </w:r>
          </w:p>
          <w:p>
            <w:pPr>
              <w:topLinePunct/>
              <w:spacing w:after="405" w:afterLines="130" w:line="370" w:lineRule="atLeast"/>
              <w:ind w:left="212" w:leftChars="101" w:right="235" w:rightChars="112" w:firstLine="205" w:firstLineChars="98"/>
              <w:rPr>
                <w:rFonts w:eastAsia="方正仿宋简体"/>
                <w:highlight w:val="none"/>
                <w:u w:val="single"/>
              </w:rPr>
            </w:pPr>
            <w:r>
              <w:rPr>
                <w:rFonts w:eastAsia="方正仿宋简体"/>
                <w:highlight w:val="none"/>
              </w:rPr>
              <w:t>被检查单位名称</w:t>
            </w:r>
            <w:r>
              <w:rPr>
                <w:rFonts w:eastAsia="方正仿宋简体"/>
                <w:highlight w:val="none"/>
                <w:u w:val="single"/>
              </w:rPr>
              <w:t xml:space="preserve">　　　　　　　         　　  　　      　　　      　   </w:t>
            </w:r>
          </w:p>
          <w:p>
            <w:pPr>
              <w:topLinePunct/>
              <w:spacing w:after="405" w:afterLines="130" w:line="370" w:lineRule="atLeast"/>
              <w:ind w:left="212" w:leftChars="101" w:right="235" w:rightChars="112" w:firstLine="205" w:firstLineChars="98"/>
              <w:rPr>
                <w:rFonts w:eastAsia="方正仿宋简体"/>
                <w:highlight w:val="none"/>
                <w:u w:val="single"/>
              </w:rPr>
            </w:pPr>
            <w:r>
              <w:rPr>
                <w:rFonts w:eastAsia="方正仿宋简体"/>
                <w:highlight w:val="none"/>
              </w:rPr>
              <w:t>检查时间</w:t>
            </w:r>
            <w:r>
              <w:rPr>
                <w:rFonts w:eastAsia="方正仿宋简体"/>
                <w:highlight w:val="none"/>
                <w:u w:val="single"/>
              </w:rPr>
              <w:t xml:space="preserve">                                               　　      　   </w:t>
            </w:r>
          </w:p>
          <w:p>
            <w:pPr>
              <w:topLinePunct/>
              <w:spacing w:after="405" w:afterLines="130" w:line="370" w:lineRule="atLeast"/>
              <w:ind w:left="212" w:leftChars="101" w:right="235" w:rightChars="112" w:firstLine="205" w:firstLineChars="98"/>
              <w:rPr>
                <w:rFonts w:eastAsia="方正仿宋简体"/>
                <w:highlight w:val="none"/>
                <w:u w:val="single"/>
              </w:rPr>
            </w:pPr>
            <w:r>
              <w:rPr>
                <w:rFonts w:eastAsia="方正仿宋简体"/>
                <w:highlight w:val="none"/>
              </w:rPr>
              <w:t xml:space="preserve">检查地点 </w:t>
            </w:r>
            <w:r>
              <w:rPr>
                <w:rFonts w:eastAsia="方正仿宋简体"/>
                <w:highlight w:val="none"/>
                <w:u w:val="single"/>
              </w:rPr>
              <w:t xml:space="preserve">                                             　　      　    </w:t>
            </w:r>
          </w:p>
          <w:p>
            <w:pPr>
              <w:topLinePunct/>
              <w:spacing w:after="405" w:afterLines="130" w:line="370" w:lineRule="atLeast"/>
              <w:ind w:left="212" w:leftChars="101" w:right="235" w:rightChars="112" w:firstLine="205" w:firstLineChars="98"/>
              <w:rPr>
                <w:rFonts w:eastAsia="方正仿宋简体"/>
                <w:highlight w:val="none"/>
                <w:u w:val="single"/>
              </w:rPr>
            </w:pPr>
            <w:r>
              <w:rPr>
                <w:rFonts w:eastAsia="方正仿宋简体"/>
                <w:highlight w:val="none"/>
              </w:rPr>
              <w:t xml:space="preserve">检查单位 </w:t>
            </w:r>
            <w:r>
              <w:rPr>
                <w:rFonts w:eastAsia="方正仿宋简体"/>
                <w:highlight w:val="none"/>
                <w:u w:val="single"/>
              </w:rPr>
              <w:t xml:space="preserve">                                             　　      　    </w:t>
            </w:r>
          </w:p>
          <w:p>
            <w:pPr>
              <w:topLinePunct/>
              <w:spacing w:after="405" w:afterLines="130" w:line="370" w:lineRule="atLeast"/>
              <w:ind w:left="212" w:leftChars="101" w:right="235" w:rightChars="112" w:firstLine="205" w:firstLineChars="98"/>
              <w:rPr>
                <w:rFonts w:eastAsia="方正仿宋简体"/>
                <w:highlight w:val="none"/>
                <w:u w:val="single"/>
              </w:rPr>
            </w:pPr>
            <w:r>
              <w:rPr>
                <w:rFonts w:eastAsia="方正仿宋简体"/>
                <w:highlight w:val="none"/>
              </w:rPr>
              <w:t>承 办 人</w:t>
            </w:r>
            <w:r>
              <w:rPr>
                <w:rFonts w:eastAsia="方正仿宋简体"/>
                <w:highlight w:val="none"/>
                <w:u w:val="single"/>
              </w:rPr>
              <w:t xml:space="preserve">                                              　　      　    </w:t>
            </w:r>
          </w:p>
          <w:p>
            <w:pPr>
              <w:topLinePunct/>
              <w:spacing w:after="405" w:afterLines="130" w:line="370" w:lineRule="atLeast"/>
              <w:ind w:left="212" w:leftChars="101" w:right="235" w:rightChars="112" w:firstLine="205" w:firstLineChars="98"/>
              <w:rPr>
                <w:rFonts w:eastAsia="方正仿宋简体"/>
                <w:highlight w:val="none"/>
                <w:u w:val="single"/>
              </w:rPr>
            </w:pPr>
            <w:r>
              <w:rPr>
                <w:rFonts w:eastAsia="方正仿宋简体"/>
                <w:highlight w:val="none"/>
              </w:rPr>
              <w:t>批 准 人</w:t>
            </w:r>
            <w:r>
              <w:rPr>
                <w:rFonts w:eastAsia="方正仿宋简体"/>
                <w:highlight w:val="none"/>
                <w:u w:val="single"/>
              </w:rPr>
              <w:t xml:space="preserve">                                              　　      　    </w:t>
            </w:r>
          </w:p>
          <w:p>
            <w:pPr>
              <w:topLinePunct/>
              <w:spacing w:after="405" w:afterLines="130" w:line="370" w:lineRule="atLeast"/>
              <w:ind w:left="212" w:leftChars="101" w:right="235" w:rightChars="112" w:firstLine="205" w:firstLineChars="98"/>
              <w:rPr>
                <w:rFonts w:eastAsia="方正仿宋简体"/>
                <w:highlight w:val="none"/>
                <w:u w:val="single"/>
              </w:rPr>
            </w:pPr>
            <w:r>
              <w:rPr>
                <w:rFonts w:eastAsia="方正仿宋简体"/>
                <w:highlight w:val="none"/>
              </w:rPr>
              <w:t>检查人员</w:t>
            </w:r>
            <w:r>
              <w:rPr>
                <w:rFonts w:eastAsia="方正仿宋简体"/>
                <w:highlight w:val="none"/>
                <w:u w:val="single"/>
              </w:rPr>
              <w:t xml:space="preserve">                                              　　      　    </w:t>
            </w:r>
          </w:p>
          <w:p>
            <w:pPr>
              <w:topLinePunct/>
              <w:spacing w:after="405" w:afterLines="130" w:line="370" w:lineRule="atLeast"/>
              <w:ind w:left="212" w:leftChars="101" w:right="235" w:rightChars="112" w:firstLine="205" w:firstLineChars="98"/>
              <w:rPr>
                <w:highlight w:val="none"/>
                <w:u w:val="single"/>
              </w:rPr>
            </w:pPr>
            <w:r>
              <w:rPr>
                <w:rFonts w:eastAsia="方正仿宋简体"/>
                <w:highlight w:val="none"/>
              </w:rPr>
              <w:t>填发日期</w:t>
            </w:r>
            <w:r>
              <w:rPr>
                <w:rFonts w:eastAsia="方正仿宋简体"/>
                <w:highlight w:val="none"/>
                <w:u w:val="single"/>
              </w:rPr>
              <w:t xml:space="preserve">                                      </w:t>
            </w:r>
            <w:r>
              <w:rPr>
                <w:highlight w:val="none"/>
                <w:u w:val="single"/>
              </w:rPr>
              <w:t xml:space="preserve">        </w:t>
            </w:r>
            <w:r>
              <w:rPr>
                <w:rFonts w:eastAsia="方正仿宋简体"/>
                <w:highlight w:val="none"/>
                <w:u w:val="single"/>
              </w:rPr>
              <w:t xml:space="preserve">　　      　    </w:t>
            </w:r>
          </w:p>
        </w:tc>
      </w:tr>
    </w:tbl>
    <w:p>
      <w:pPr>
        <w:topLinePunct/>
        <w:spacing w:after="405" w:afterLines="130" w:line="370" w:lineRule="atLeast"/>
        <w:rPr>
          <w:rFonts w:eastAsia="方正仿宋简体"/>
          <w:highlight w:val="none"/>
        </w:rPr>
      </w:pPr>
      <w:r>
        <w:rPr>
          <w:rFonts w:eastAsia="方正仿宋简体"/>
          <w:highlight w:val="none"/>
        </w:rPr>
        <w:t xml:space="preserve">     存根</w:t>
      </w:r>
    </w:p>
    <w:tbl>
      <w:tblPr>
        <w:tblStyle w:val="9"/>
        <w:tblW w:w="8600"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12152" w:hRule="exact"/>
          <w:jc w:val="center"/>
        </w:trPr>
        <w:tc>
          <w:tcPr>
            <w:tcW w:w="8600" w:type="dxa"/>
            <w:vAlign w:val="top"/>
          </w:tcPr>
          <w:p>
            <w:pPr>
              <w:topLinePunct/>
              <w:spacing w:before="124" w:beforeLines="40" w:after="124" w:afterLines="40" w:line="560" w:lineRule="exact"/>
              <w:jc w:val="center"/>
              <w:rPr>
                <w:rFonts w:eastAsia="黑体"/>
                <w:sz w:val="40"/>
                <w:szCs w:val="44"/>
                <w:highlight w:val="none"/>
              </w:rPr>
            </w:pPr>
            <w:r>
              <w:rPr>
                <w:rFonts w:hint="eastAsia" w:eastAsia="黑体"/>
                <w:sz w:val="40"/>
                <w:szCs w:val="44"/>
                <w:highlight w:val="none"/>
              </w:rPr>
              <w:t>苏州市</w:t>
            </w:r>
            <w:r>
              <w:rPr>
                <w:rFonts w:hint="eastAsia" w:eastAsia="黑体"/>
                <w:sz w:val="40"/>
                <w:szCs w:val="44"/>
                <w:highlight w:val="none"/>
              </w:rPr>
              <w:t>公安局</w:t>
            </w:r>
            <w:r>
              <w:rPr>
                <w:rFonts w:hint="eastAsia" w:eastAsia="黑体"/>
                <w:sz w:val="40"/>
                <w:szCs w:val="44"/>
                <w:highlight w:val="none"/>
                <w:lang w:eastAsia="zh-CN"/>
              </w:rPr>
              <w:t>吴中分局</w:t>
            </w:r>
          </w:p>
          <w:p>
            <w:pPr>
              <w:topLinePunct/>
              <w:spacing w:before="124" w:beforeLines="40" w:after="124" w:afterLines="40" w:line="440" w:lineRule="exact"/>
              <w:jc w:val="center"/>
              <w:rPr>
                <w:rFonts w:eastAsia="黑体"/>
                <w:sz w:val="40"/>
                <w:szCs w:val="44"/>
                <w:highlight w:val="none"/>
              </w:rPr>
            </w:pPr>
            <w:r>
              <w:rPr>
                <w:rFonts w:eastAsia="黑体"/>
                <w:sz w:val="40"/>
                <w:szCs w:val="44"/>
                <w:highlight w:val="none"/>
              </w:rPr>
              <w:t>网络安全监督检查通知书</w:t>
            </w:r>
          </w:p>
          <w:p>
            <w:pPr>
              <w:wordWrap w:val="0"/>
              <w:topLinePunct/>
              <w:spacing w:after="156" w:afterLines="50" w:line="600" w:lineRule="exact"/>
              <w:ind w:right="420" w:firstLine="420" w:firstLineChars="200"/>
              <w:jc w:val="right"/>
              <w:rPr>
                <w:rFonts w:eastAsia="方正仿宋简体"/>
                <w:highlight w:val="none"/>
              </w:rPr>
            </w:pPr>
            <w:r>
              <w:rPr>
                <w:rFonts w:eastAsia="方正仿宋简体"/>
                <w:highlight w:val="none"/>
              </w:rPr>
              <w:t xml:space="preserve">×公网安 检字[   ] </w:t>
            </w:r>
            <w:r>
              <w:rPr>
                <w:rFonts w:hint="eastAsia" w:eastAsia="方正仿宋简体"/>
                <w:highlight w:val="none"/>
              </w:rPr>
              <w:t xml:space="preserve">   </w:t>
            </w:r>
            <w:r>
              <w:rPr>
                <w:rFonts w:eastAsia="方正仿宋简体"/>
                <w:highlight w:val="none"/>
              </w:rPr>
              <w:t xml:space="preserve"> 号</w:t>
            </w:r>
          </w:p>
          <w:p>
            <w:pPr>
              <w:topLinePunct/>
              <w:spacing w:after="62" w:afterLines="20" w:line="600" w:lineRule="exact"/>
              <w:ind w:left="128" w:leftChars="61" w:right="151" w:rightChars="72"/>
              <w:rPr>
                <w:rFonts w:eastAsia="方正仿宋简体"/>
                <w:highlight w:val="none"/>
              </w:rPr>
            </w:pPr>
            <w:r>
              <w:rPr>
                <w:rFonts w:eastAsia="方正仿宋简体"/>
                <w:highlight w:val="none"/>
                <w:u w:val="single"/>
              </w:rPr>
              <w:t xml:space="preserve">                           </w:t>
            </w:r>
            <w:r>
              <w:rPr>
                <w:rFonts w:eastAsia="方正仿宋简体"/>
                <w:highlight w:val="none"/>
              </w:rPr>
              <w:t>：</w:t>
            </w:r>
          </w:p>
          <w:p>
            <w:pPr>
              <w:topLinePunct/>
              <w:spacing w:after="62" w:afterLines="20" w:line="500" w:lineRule="exact"/>
              <w:ind w:left="128" w:leftChars="61" w:right="151" w:rightChars="72" w:firstLine="420" w:firstLineChars="200"/>
              <w:rPr>
                <w:rFonts w:eastAsia="方正仿宋简体"/>
                <w:highlight w:val="none"/>
              </w:rPr>
            </w:pPr>
            <w:r>
              <w:rPr>
                <w:rFonts w:eastAsia="方正仿宋简体"/>
                <w:highlight w:val="none"/>
              </w:rPr>
              <w:t>根据《网络安全法》</w:t>
            </w:r>
            <w:r>
              <w:rPr>
                <w:rFonts w:hint="eastAsia" w:eastAsia="方正仿宋简体"/>
                <w:highlight w:val="none"/>
              </w:rPr>
              <w:t>《人民警察法》</w:t>
            </w:r>
            <w:r>
              <w:rPr>
                <w:rFonts w:eastAsia="方正仿宋简体"/>
                <w:highlight w:val="none"/>
              </w:rPr>
              <w:t>《计算机信息系统安全保护条例》</w:t>
            </w:r>
            <w:r>
              <w:rPr>
                <w:rFonts w:hint="eastAsia" w:eastAsia="方正仿宋简体"/>
                <w:highlight w:val="none"/>
              </w:rPr>
              <w:t>等</w:t>
            </w:r>
            <w:r>
              <w:rPr>
                <w:rFonts w:eastAsia="方正仿宋简体"/>
                <w:highlight w:val="none"/>
              </w:rPr>
              <w:t>规定，我单位决定于</w:t>
            </w:r>
            <w:r>
              <w:rPr>
                <w:rFonts w:eastAsia="方正仿宋简体"/>
                <w:highlight w:val="none"/>
                <w:u w:val="single"/>
              </w:rPr>
              <w:t xml:space="preserve">   </w:t>
            </w:r>
            <w:r>
              <w:rPr>
                <w:rFonts w:hint="eastAsia" w:eastAsia="方正仿宋简体"/>
                <w:highlight w:val="none"/>
                <w:u w:val="single"/>
              </w:rPr>
              <w:t xml:space="preserve">  </w:t>
            </w:r>
            <w:r>
              <w:rPr>
                <w:rFonts w:eastAsia="方正仿宋简体"/>
                <w:highlight w:val="none"/>
                <w:u w:val="single"/>
              </w:rPr>
              <w:t xml:space="preserve"> </w:t>
            </w:r>
            <w:r>
              <w:rPr>
                <w:rFonts w:eastAsia="方正仿宋简体"/>
                <w:highlight w:val="none"/>
              </w:rPr>
              <w:t>年</w:t>
            </w:r>
            <w:r>
              <w:rPr>
                <w:rFonts w:eastAsia="方正仿宋简体"/>
                <w:highlight w:val="none"/>
                <w:u w:val="single"/>
              </w:rPr>
              <w:t xml:space="preserve"> </w:t>
            </w:r>
            <w:r>
              <w:rPr>
                <w:rFonts w:hint="eastAsia" w:eastAsia="方正仿宋简体"/>
                <w:highlight w:val="none"/>
                <w:u w:val="single"/>
              </w:rPr>
              <w:t xml:space="preserve"> </w:t>
            </w:r>
            <w:r>
              <w:rPr>
                <w:rFonts w:eastAsia="方正仿宋简体"/>
                <w:highlight w:val="none"/>
                <w:u w:val="single"/>
              </w:rPr>
              <w:t xml:space="preserve"> </w:t>
            </w:r>
            <w:r>
              <w:rPr>
                <w:rFonts w:eastAsia="方正仿宋简体"/>
                <w:highlight w:val="none"/>
              </w:rPr>
              <w:t>月</w:t>
            </w:r>
            <w:r>
              <w:rPr>
                <w:rFonts w:eastAsia="方正仿宋简体"/>
                <w:highlight w:val="none"/>
                <w:u w:val="single"/>
              </w:rPr>
              <w:t xml:space="preserve"> </w:t>
            </w:r>
            <w:r>
              <w:rPr>
                <w:rFonts w:hint="eastAsia" w:eastAsia="方正仿宋简体"/>
                <w:highlight w:val="none"/>
                <w:u w:val="single"/>
              </w:rPr>
              <w:t xml:space="preserve"> </w:t>
            </w:r>
            <w:r>
              <w:rPr>
                <w:rFonts w:eastAsia="方正仿宋简体"/>
                <w:highlight w:val="none"/>
                <w:u w:val="single"/>
              </w:rPr>
              <w:t xml:space="preserve"> </w:t>
            </w:r>
            <w:r>
              <w:rPr>
                <w:rFonts w:eastAsia="方正仿宋简体"/>
                <w:highlight w:val="none"/>
              </w:rPr>
              <w:t>日至</w:t>
            </w:r>
            <w:r>
              <w:rPr>
                <w:rFonts w:eastAsia="方正仿宋简体"/>
                <w:highlight w:val="none"/>
                <w:u w:val="single"/>
              </w:rPr>
              <w:t xml:space="preserve"> </w:t>
            </w:r>
            <w:r>
              <w:rPr>
                <w:rFonts w:hint="eastAsia" w:eastAsia="方正仿宋简体"/>
                <w:highlight w:val="none"/>
                <w:u w:val="single"/>
              </w:rPr>
              <w:t xml:space="preserve">   </w:t>
            </w:r>
            <w:r>
              <w:rPr>
                <w:rFonts w:eastAsia="方正仿宋简体"/>
                <w:highlight w:val="none"/>
                <w:u w:val="single"/>
              </w:rPr>
              <w:t xml:space="preserve">  </w:t>
            </w:r>
            <w:r>
              <w:rPr>
                <w:rFonts w:eastAsia="方正仿宋简体"/>
                <w:highlight w:val="none"/>
              </w:rPr>
              <w:t>年</w:t>
            </w:r>
            <w:r>
              <w:rPr>
                <w:rFonts w:eastAsia="方正仿宋简体"/>
                <w:highlight w:val="none"/>
                <w:u w:val="single"/>
              </w:rPr>
              <w:t xml:space="preserve"> </w:t>
            </w:r>
            <w:r>
              <w:rPr>
                <w:rFonts w:hint="eastAsia" w:eastAsia="方正仿宋简体"/>
                <w:highlight w:val="none"/>
                <w:u w:val="single"/>
              </w:rPr>
              <w:t xml:space="preserve"> </w:t>
            </w:r>
            <w:r>
              <w:rPr>
                <w:rFonts w:eastAsia="方正仿宋简体"/>
                <w:highlight w:val="none"/>
                <w:u w:val="single"/>
              </w:rPr>
              <w:t xml:space="preserve"> </w:t>
            </w:r>
            <w:r>
              <w:rPr>
                <w:rFonts w:eastAsia="方正仿宋简体"/>
                <w:highlight w:val="none"/>
              </w:rPr>
              <w:t>月</w:t>
            </w:r>
            <w:r>
              <w:rPr>
                <w:rFonts w:eastAsia="方正仿宋简体"/>
                <w:highlight w:val="none"/>
                <w:u w:val="single"/>
              </w:rPr>
              <w:t xml:space="preserve"> </w:t>
            </w:r>
            <w:r>
              <w:rPr>
                <w:rFonts w:hint="eastAsia" w:eastAsia="方正仿宋简体"/>
                <w:highlight w:val="none"/>
                <w:u w:val="single"/>
              </w:rPr>
              <w:t xml:space="preserve"> </w:t>
            </w:r>
            <w:r>
              <w:rPr>
                <w:rFonts w:eastAsia="方正仿宋简体"/>
                <w:highlight w:val="none"/>
                <w:u w:val="single"/>
              </w:rPr>
              <w:t xml:space="preserve"> </w:t>
            </w:r>
            <w:r>
              <w:rPr>
                <w:rFonts w:eastAsia="方正仿宋简体"/>
                <w:szCs w:val="28"/>
                <w:highlight w:val="none"/>
              </w:rPr>
              <w:t>日对你单位网络安全工作进行监督检查</w:t>
            </w:r>
            <w:r>
              <w:rPr>
                <w:rFonts w:hint="eastAsia" w:eastAsia="方正仿宋简体"/>
                <w:szCs w:val="28"/>
                <w:highlight w:val="none"/>
              </w:rPr>
              <w:t>。</w:t>
            </w:r>
            <w:r>
              <w:rPr>
                <w:rFonts w:eastAsia="方正仿宋简体"/>
                <w:szCs w:val="28"/>
                <w:highlight w:val="none"/>
              </w:rPr>
              <w:t>具体包括</w:t>
            </w:r>
            <w:r>
              <w:rPr>
                <w:rFonts w:eastAsia="方正仿宋简体"/>
                <w:highlight w:val="none"/>
              </w:rPr>
              <w:t>下列事项：</w:t>
            </w:r>
          </w:p>
          <w:p>
            <w:pPr>
              <w:topLinePunct/>
              <w:spacing w:after="62" w:afterLines="20" w:line="500" w:lineRule="exact"/>
              <w:ind w:left="128" w:leftChars="61" w:right="151" w:rightChars="72" w:firstLine="420" w:firstLineChars="200"/>
              <w:rPr>
                <w:rFonts w:eastAsia="方正仿宋简体"/>
                <w:iCs/>
                <w:szCs w:val="28"/>
                <w:highlight w:val="none"/>
              </w:rPr>
            </w:pPr>
            <w:r>
              <w:rPr>
                <w:rFonts w:eastAsia="方正仿宋简体"/>
                <w:kern w:val="0"/>
                <w:szCs w:val="28"/>
                <w:highlight w:val="none"/>
              </w:rPr>
              <w:t xml:space="preserve">□ </w:t>
            </w:r>
            <w:r>
              <w:rPr>
                <w:rFonts w:eastAsia="方正仿宋简体"/>
                <w:szCs w:val="28"/>
                <w:highlight w:val="none"/>
              </w:rPr>
              <w:t>1</w:t>
            </w:r>
            <w:r>
              <w:rPr>
                <w:rFonts w:eastAsia="方正仿宋简体"/>
                <w:kern w:val="0"/>
                <w:szCs w:val="28"/>
                <w:highlight w:val="none"/>
              </w:rPr>
              <w:t>．《网络安全法》等</w:t>
            </w:r>
            <w:r>
              <w:rPr>
                <w:rFonts w:hint="eastAsia" w:eastAsia="方正仿宋简体"/>
                <w:kern w:val="0"/>
                <w:szCs w:val="28"/>
                <w:highlight w:val="none"/>
              </w:rPr>
              <w:t>国家</w:t>
            </w:r>
            <w:r>
              <w:rPr>
                <w:rFonts w:eastAsia="方正仿宋简体"/>
                <w:kern w:val="0"/>
                <w:szCs w:val="28"/>
                <w:highlight w:val="none"/>
              </w:rPr>
              <w:t>法律法规和网络安全责任制落实情况；</w:t>
            </w:r>
          </w:p>
          <w:p>
            <w:pPr>
              <w:topLinePunct/>
              <w:spacing w:after="62" w:afterLines="20" w:line="500" w:lineRule="exact"/>
              <w:ind w:left="128" w:leftChars="61" w:right="151" w:rightChars="72" w:firstLine="420" w:firstLineChars="200"/>
              <w:rPr>
                <w:rFonts w:eastAsia="方正仿宋简体"/>
                <w:szCs w:val="28"/>
                <w:highlight w:val="none"/>
              </w:rPr>
            </w:pPr>
            <w:r>
              <w:rPr>
                <w:rFonts w:eastAsia="方正仿宋简体"/>
                <w:kern w:val="0"/>
                <w:szCs w:val="28"/>
                <w:highlight w:val="none"/>
              </w:rPr>
              <w:t xml:space="preserve">□ </w:t>
            </w:r>
            <w:r>
              <w:rPr>
                <w:rFonts w:eastAsia="方正仿宋简体"/>
                <w:iCs/>
                <w:szCs w:val="28"/>
                <w:highlight w:val="none"/>
              </w:rPr>
              <w:t>2</w:t>
            </w:r>
            <w:r>
              <w:rPr>
                <w:rFonts w:eastAsia="方正仿宋简体"/>
                <w:kern w:val="0"/>
                <w:szCs w:val="28"/>
                <w:highlight w:val="none"/>
              </w:rPr>
              <w:t>．</w:t>
            </w:r>
            <w:r>
              <w:rPr>
                <w:rFonts w:hint="eastAsia" w:eastAsia="方正仿宋简体"/>
                <w:kern w:val="0"/>
                <w:szCs w:val="28"/>
                <w:highlight w:val="none"/>
              </w:rPr>
              <w:t>网络安全保障工作落实情况；</w:t>
            </w:r>
            <w:r>
              <w:rPr>
                <w:rFonts w:eastAsia="方正仿宋简体"/>
                <w:szCs w:val="28"/>
                <w:highlight w:val="none"/>
              </w:rPr>
              <w:t xml:space="preserve"> </w:t>
            </w:r>
          </w:p>
          <w:p>
            <w:pPr>
              <w:topLinePunct/>
              <w:spacing w:after="62" w:afterLines="20" w:line="500" w:lineRule="exact"/>
              <w:ind w:left="128" w:leftChars="61" w:right="151" w:rightChars="72" w:firstLine="420" w:firstLineChars="200"/>
              <w:rPr>
                <w:rFonts w:hint="eastAsia" w:eastAsia="方正仿宋简体"/>
                <w:kern w:val="0"/>
                <w:szCs w:val="28"/>
                <w:highlight w:val="none"/>
              </w:rPr>
            </w:pPr>
            <w:r>
              <w:rPr>
                <w:rFonts w:eastAsia="方正仿宋简体"/>
                <w:kern w:val="0"/>
                <w:szCs w:val="28"/>
                <w:highlight w:val="none"/>
              </w:rPr>
              <w:t xml:space="preserve">□ </w:t>
            </w:r>
            <w:r>
              <w:rPr>
                <w:rFonts w:hint="eastAsia" w:eastAsia="方正仿宋简体"/>
                <w:kern w:val="0"/>
                <w:szCs w:val="28"/>
                <w:highlight w:val="none"/>
              </w:rPr>
              <w:t>3</w:t>
            </w:r>
            <w:r>
              <w:rPr>
                <w:rFonts w:eastAsia="方正仿宋简体"/>
                <w:kern w:val="0"/>
                <w:szCs w:val="28"/>
                <w:highlight w:val="none"/>
              </w:rPr>
              <w:t>．</w:t>
            </w:r>
            <w:r>
              <w:rPr>
                <w:rFonts w:hint="eastAsia" w:eastAsia="方正仿宋简体"/>
                <w:kern w:val="0"/>
                <w:szCs w:val="28"/>
                <w:highlight w:val="none"/>
              </w:rPr>
              <w:t>网络安全等级保护工作落实情况；</w:t>
            </w:r>
          </w:p>
          <w:p>
            <w:pPr>
              <w:topLinePunct/>
              <w:spacing w:after="62" w:afterLines="20" w:line="500" w:lineRule="exact"/>
              <w:ind w:left="128" w:leftChars="61" w:right="151" w:rightChars="72" w:firstLine="420" w:firstLineChars="200"/>
              <w:rPr>
                <w:rFonts w:hint="eastAsia" w:eastAsia="方正仿宋简体"/>
                <w:kern w:val="0"/>
                <w:szCs w:val="28"/>
                <w:highlight w:val="none"/>
              </w:rPr>
            </w:pPr>
            <w:r>
              <w:rPr>
                <w:rFonts w:eastAsia="方正仿宋简体"/>
                <w:kern w:val="0"/>
                <w:szCs w:val="28"/>
                <w:highlight w:val="none"/>
              </w:rPr>
              <w:t xml:space="preserve">□ </w:t>
            </w:r>
            <w:r>
              <w:rPr>
                <w:rFonts w:hint="eastAsia" w:eastAsia="方正仿宋简体"/>
                <w:kern w:val="0"/>
                <w:szCs w:val="28"/>
                <w:highlight w:val="none"/>
              </w:rPr>
              <w:t>4</w:t>
            </w:r>
            <w:r>
              <w:rPr>
                <w:rFonts w:eastAsia="方正仿宋简体"/>
                <w:kern w:val="0"/>
                <w:szCs w:val="28"/>
                <w:highlight w:val="none"/>
              </w:rPr>
              <w:t>．</w:t>
            </w:r>
            <w:r>
              <w:rPr>
                <w:rFonts w:hint="eastAsia" w:eastAsia="方正仿宋简体"/>
                <w:kern w:val="0"/>
                <w:szCs w:val="28"/>
                <w:highlight w:val="none"/>
              </w:rPr>
              <w:t>关键信息基础设施安全保护工作落实情况；</w:t>
            </w:r>
          </w:p>
          <w:p>
            <w:pPr>
              <w:topLinePunct/>
              <w:spacing w:after="62" w:afterLines="20" w:line="500" w:lineRule="exact"/>
              <w:ind w:left="128" w:leftChars="61" w:right="151" w:rightChars="72" w:firstLine="420" w:firstLineChars="200"/>
              <w:rPr>
                <w:rFonts w:hint="eastAsia" w:eastAsia="方正仿宋简体"/>
                <w:kern w:val="0"/>
                <w:szCs w:val="28"/>
                <w:highlight w:val="none"/>
              </w:rPr>
            </w:pPr>
            <w:r>
              <w:rPr>
                <w:rFonts w:eastAsia="方正仿宋简体"/>
                <w:kern w:val="0"/>
                <w:szCs w:val="28"/>
                <w:highlight w:val="none"/>
              </w:rPr>
              <w:t xml:space="preserve">□ </w:t>
            </w:r>
            <w:r>
              <w:rPr>
                <w:rFonts w:hint="eastAsia" w:eastAsia="方正仿宋简体"/>
                <w:kern w:val="0"/>
                <w:szCs w:val="28"/>
                <w:highlight w:val="none"/>
              </w:rPr>
              <w:t>5</w:t>
            </w:r>
            <w:r>
              <w:rPr>
                <w:rFonts w:eastAsia="方正仿宋简体"/>
                <w:kern w:val="0"/>
                <w:szCs w:val="28"/>
                <w:highlight w:val="none"/>
              </w:rPr>
              <w:t>．</w:t>
            </w:r>
            <w:r>
              <w:rPr>
                <w:rFonts w:hint="eastAsia" w:eastAsia="方正仿宋简体"/>
                <w:kern w:val="0"/>
                <w:szCs w:val="28"/>
                <w:highlight w:val="none"/>
              </w:rPr>
              <w:t>网络安全信息通报预警和应急处置工作落实情况；</w:t>
            </w:r>
          </w:p>
          <w:p>
            <w:pPr>
              <w:topLinePunct/>
              <w:spacing w:after="62" w:afterLines="20" w:line="500" w:lineRule="exact"/>
              <w:ind w:left="128" w:leftChars="61" w:right="151" w:rightChars="72" w:firstLine="420" w:firstLineChars="200"/>
              <w:rPr>
                <w:rFonts w:hint="eastAsia" w:eastAsia="方正仿宋简体"/>
                <w:color w:val="000000"/>
                <w:kern w:val="0"/>
                <w:szCs w:val="28"/>
                <w:highlight w:val="none"/>
              </w:rPr>
            </w:pPr>
            <w:r>
              <w:rPr>
                <w:rFonts w:eastAsia="方正仿宋简体"/>
                <w:kern w:val="0"/>
                <w:szCs w:val="28"/>
                <w:highlight w:val="none"/>
              </w:rPr>
              <w:t>□</w:t>
            </w:r>
            <w:r>
              <w:rPr>
                <w:rFonts w:hint="eastAsia" w:eastAsia="方正仿宋简体"/>
                <w:kern w:val="0"/>
                <w:szCs w:val="28"/>
                <w:highlight w:val="none"/>
              </w:rPr>
              <w:t xml:space="preserve"> 6</w:t>
            </w:r>
            <w:r>
              <w:rPr>
                <w:rFonts w:eastAsia="方正仿宋简体"/>
                <w:color w:val="000000"/>
                <w:kern w:val="0"/>
                <w:szCs w:val="28"/>
                <w:highlight w:val="none"/>
              </w:rPr>
              <w:t>．</w:t>
            </w:r>
            <w:r>
              <w:rPr>
                <w:rFonts w:hint="eastAsia" w:eastAsia="方正仿宋简体"/>
                <w:color w:val="000000"/>
                <w:kern w:val="0"/>
                <w:szCs w:val="28"/>
                <w:highlight w:val="none"/>
              </w:rPr>
              <w:t>重要数据和公民个人信息保护工作落实情况；</w:t>
            </w:r>
          </w:p>
          <w:p>
            <w:pPr>
              <w:topLinePunct/>
              <w:spacing w:after="62" w:afterLines="20" w:line="500" w:lineRule="exact"/>
              <w:ind w:left="128" w:leftChars="61" w:right="151" w:rightChars="72" w:firstLine="420" w:firstLineChars="200"/>
              <w:rPr>
                <w:rFonts w:hint="eastAsia" w:eastAsia="方正仿宋简体"/>
                <w:b/>
                <w:szCs w:val="28"/>
                <w:highlight w:val="none"/>
              </w:rPr>
            </w:pPr>
            <w:r>
              <w:rPr>
                <w:rFonts w:eastAsia="方正仿宋简体"/>
                <w:kern w:val="0"/>
                <w:szCs w:val="28"/>
                <w:highlight w:val="none"/>
              </w:rPr>
              <w:t>□</w:t>
            </w:r>
            <w:r>
              <w:rPr>
                <w:rFonts w:hint="eastAsia" w:eastAsia="方正仿宋简体"/>
                <w:kern w:val="0"/>
                <w:szCs w:val="28"/>
                <w:highlight w:val="none"/>
              </w:rPr>
              <w:t xml:space="preserve"> 7</w:t>
            </w:r>
            <w:r>
              <w:rPr>
                <w:rFonts w:eastAsia="方正仿宋简体"/>
                <w:kern w:val="0"/>
                <w:szCs w:val="28"/>
                <w:highlight w:val="none"/>
              </w:rPr>
              <w:t>．</w:t>
            </w:r>
            <w:r>
              <w:rPr>
                <w:rFonts w:eastAsia="方正仿宋简体"/>
                <w:szCs w:val="28"/>
                <w:highlight w:val="none"/>
              </w:rPr>
              <w:t>其他网络安全保护工作情况。</w:t>
            </w:r>
          </w:p>
          <w:p>
            <w:pPr>
              <w:topLinePunct/>
              <w:spacing w:after="62" w:afterLines="20" w:line="500" w:lineRule="exact"/>
              <w:ind w:left="128" w:leftChars="61" w:right="151" w:rightChars="72" w:firstLine="420" w:firstLineChars="200"/>
              <w:rPr>
                <w:rFonts w:hint="eastAsia" w:eastAsia="方正仿宋简体"/>
                <w:szCs w:val="28"/>
                <w:highlight w:val="none"/>
              </w:rPr>
            </w:pPr>
            <w:r>
              <w:rPr>
                <w:rFonts w:eastAsia="方正仿宋简体"/>
                <w:szCs w:val="28"/>
                <w:highlight w:val="none"/>
              </w:rPr>
              <w:t xml:space="preserve"> </w:t>
            </w:r>
          </w:p>
          <w:p>
            <w:pPr>
              <w:topLinePunct/>
              <w:spacing w:after="62" w:afterLines="20" w:line="500" w:lineRule="exact"/>
              <w:ind w:left="128" w:leftChars="61" w:right="151" w:rightChars="72" w:firstLine="420" w:firstLineChars="200"/>
              <w:rPr>
                <w:rFonts w:hint="eastAsia" w:eastAsia="方正仿宋简体"/>
                <w:iCs/>
                <w:szCs w:val="28"/>
                <w:highlight w:val="none"/>
              </w:rPr>
            </w:pPr>
            <w:r>
              <w:rPr>
                <w:rFonts w:eastAsia="方正仿宋简体"/>
                <w:iCs/>
                <w:szCs w:val="28"/>
                <w:highlight w:val="none"/>
              </w:rPr>
              <w:t>请你单位分管网络安全工作的负责同志及有关人员届时参加并做好准备工作。</w:t>
            </w:r>
          </w:p>
          <w:p>
            <w:pPr>
              <w:topLinePunct/>
              <w:spacing w:after="62" w:afterLines="20" w:line="500" w:lineRule="exact"/>
              <w:ind w:left="128" w:leftChars="61" w:right="151" w:rightChars="72" w:firstLine="420" w:firstLineChars="200"/>
              <w:rPr>
                <w:rFonts w:hint="eastAsia" w:eastAsia="方正仿宋简体"/>
                <w:iCs/>
                <w:szCs w:val="28"/>
                <w:highlight w:val="none"/>
              </w:rPr>
            </w:pPr>
            <w:bookmarkStart w:id="0" w:name="_GoBack"/>
            <w:bookmarkEnd w:id="0"/>
          </w:p>
          <w:p>
            <w:pPr>
              <w:topLinePunct/>
              <w:spacing w:after="62" w:afterLines="20" w:line="500" w:lineRule="exact"/>
              <w:ind w:left="128" w:leftChars="61" w:right="151" w:rightChars="72" w:firstLine="420" w:firstLineChars="200"/>
              <w:rPr>
                <w:rFonts w:eastAsia="方正仿宋简体"/>
                <w:iCs/>
                <w:szCs w:val="28"/>
                <w:highlight w:val="none"/>
              </w:rPr>
            </w:pPr>
            <w:r>
              <w:rPr>
                <w:rFonts w:eastAsia="方正仿宋简体"/>
                <w:iCs/>
                <w:szCs w:val="28"/>
                <w:highlight w:val="none"/>
              </w:rPr>
              <w:t xml:space="preserve">联系人：                      联系电话： </w:t>
            </w:r>
          </w:p>
          <w:p>
            <w:pPr>
              <w:topLinePunct/>
              <w:spacing w:after="62" w:afterLines="20" w:line="500" w:lineRule="exact"/>
              <w:ind w:left="128" w:leftChars="61" w:right="151" w:rightChars="72" w:firstLine="420" w:firstLineChars="200"/>
              <w:rPr>
                <w:rFonts w:hint="eastAsia" w:eastAsia="方正仿宋简体"/>
                <w:iCs/>
                <w:szCs w:val="28"/>
                <w:highlight w:val="none"/>
              </w:rPr>
            </w:pPr>
            <w:r>
              <w:rPr>
                <w:rFonts w:eastAsia="方正仿宋简体"/>
                <w:iCs/>
                <w:szCs w:val="28"/>
                <w:highlight w:val="none"/>
              </w:rPr>
              <w:t xml:space="preserve">                         </w:t>
            </w:r>
          </w:p>
          <w:p>
            <w:pPr>
              <w:topLinePunct/>
              <w:spacing w:after="62" w:afterLines="20" w:line="500" w:lineRule="exact"/>
              <w:ind w:left="128" w:leftChars="61" w:right="151" w:rightChars="72" w:firstLine="2310" w:firstLineChars="1100"/>
              <w:rPr>
                <w:rFonts w:hint="eastAsia" w:eastAsia="方正仿宋简体"/>
                <w:iCs/>
                <w:szCs w:val="28"/>
                <w:highlight w:val="none"/>
              </w:rPr>
            </w:pPr>
            <w:r>
              <w:rPr>
                <w:rFonts w:eastAsia="方正仿宋简体"/>
                <w:iCs/>
                <w:szCs w:val="28"/>
                <w:highlight w:val="none"/>
              </w:rPr>
              <w:t xml:space="preserve">                        （公安机关印章）  </w:t>
            </w:r>
          </w:p>
          <w:p>
            <w:pPr>
              <w:topLinePunct/>
              <w:spacing w:after="62" w:afterLines="20" w:line="500" w:lineRule="exact"/>
              <w:ind w:left="128" w:leftChars="61" w:right="151" w:rightChars="72" w:firstLine="5040" w:firstLineChars="2400"/>
              <w:rPr>
                <w:highlight w:val="none"/>
                <w:u w:val="single"/>
              </w:rPr>
            </w:pPr>
            <w:r>
              <w:rPr>
                <w:rFonts w:eastAsia="方正仿宋简体"/>
                <w:iCs/>
                <w:szCs w:val="28"/>
                <w:highlight w:val="none"/>
              </w:rPr>
              <w:t xml:space="preserve">年   月   日 </w:t>
            </w:r>
          </w:p>
        </w:tc>
      </w:tr>
    </w:tbl>
    <w:p>
      <w:pPr>
        <w:topLinePunct/>
        <w:spacing w:after="405" w:afterLines="130" w:line="370" w:lineRule="atLeast"/>
        <w:rPr>
          <w:rFonts w:eastAsia="方正仿宋简体"/>
          <w:highlight w:val="none"/>
        </w:rPr>
      </w:pPr>
      <w:r>
        <w:rPr>
          <w:rFonts w:eastAsia="方正仿宋简体"/>
          <w:highlight w:val="none"/>
        </w:rPr>
        <w:t>一式两份，一份交被通知单位，一份附卷。</w:t>
      </w:r>
    </w:p>
    <w:tbl>
      <w:tblPr>
        <w:tblStyle w:val="9"/>
        <w:tblW w:w="8478"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4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11340" w:hRule="exact"/>
          <w:jc w:val="center"/>
        </w:trPr>
        <w:tc>
          <w:tcPr>
            <w:tcW w:w="8478" w:type="dxa"/>
            <w:vAlign w:val="top"/>
          </w:tcPr>
          <w:p>
            <w:pPr>
              <w:topLinePunct/>
              <w:spacing w:before="124" w:beforeLines="40" w:after="124" w:afterLines="40" w:line="560" w:lineRule="exact"/>
              <w:jc w:val="center"/>
              <w:rPr>
                <w:rFonts w:eastAsia="黑体"/>
                <w:sz w:val="40"/>
                <w:szCs w:val="44"/>
                <w:highlight w:val="none"/>
              </w:rPr>
            </w:pPr>
            <w:r>
              <w:rPr>
                <w:rFonts w:hint="eastAsia" w:eastAsia="黑体"/>
                <w:sz w:val="40"/>
                <w:szCs w:val="44"/>
                <w:highlight w:val="none"/>
              </w:rPr>
              <w:t>苏州</w:t>
            </w:r>
            <w:r>
              <w:rPr>
                <w:rFonts w:hint="eastAsia" w:eastAsia="黑体"/>
                <w:sz w:val="40"/>
                <w:szCs w:val="44"/>
                <w:highlight w:val="none"/>
              </w:rPr>
              <w:t>市公安局</w:t>
            </w:r>
            <w:r>
              <w:rPr>
                <w:rFonts w:hint="eastAsia" w:eastAsia="黑体"/>
                <w:sz w:val="40"/>
                <w:szCs w:val="44"/>
                <w:highlight w:val="none"/>
                <w:lang w:eastAsia="zh-CN"/>
              </w:rPr>
              <w:t>吴中分局</w:t>
            </w:r>
          </w:p>
          <w:p>
            <w:pPr>
              <w:topLinePunct/>
              <w:spacing w:before="124" w:beforeLines="40" w:after="124" w:afterLines="40" w:line="560" w:lineRule="exact"/>
              <w:jc w:val="center"/>
              <w:rPr>
                <w:rFonts w:hint="eastAsia" w:eastAsia="黑体"/>
                <w:sz w:val="40"/>
                <w:szCs w:val="44"/>
                <w:highlight w:val="none"/>
              </w:rPr>
            </w:pPr>
            <w:r>
              <w:rPr>
                <w:rFonts w:eastAsia="黑体"/>
                <w:sz w:val="40"/>
                <w:szCs w:val="44"/>
                <w:highlight w:val="none"/>
              </w:rPr>
              <w:t>网络安全监督检查记录</w:t>
            </w:r>
            <w:r>
              <w:rPr>
                <w:rFonts w:hint="eastAsia" w:eastAsia="黑体"/>
                <w:sz w:val="40"/>
                <w:szCs w:val="44"/>
                <w:highlight w:val="none"/>
              </w:rPr>
              <w:t>单</w:t>
            </w:r>
          </w:p>
          <w:p>
            <w:pPr>
              <w:topLinePunct/>
              <w:spacing w:line="320" w:lineRule="atLeast"/>
              <w:ind w:firstLine="420" w:firstLineChars="200"/>
              <w:rPr>
                <w:highlight w:val="none"/>
              </w:rPr>
            </w:pPr>
          </w:p>
          <w:p>
            <w:pPr>
              <w:topLinePunct/>
              <w:spacing w:after="62" w:afterLines="20" w:line="370" w:lineRule="atLeast"/>
              <w:jc w:val="right"/>
              <w:rPr>
                <w:rFonts w:eastAsia="方正仿宋简体"/>
                <w:highlight w:val="none"/>
              </w:rPr>
            </w:pPr>
            <w:r>
              <w:rPr>
                <w:rFonts w:eastAsia="方正仿宋简体"/>
                <w:highlight w:val="none"/>
              </w:rPr>
              <w:t>×公网安 检字[   ]  号</w:t>
            </w:r>
          </w:p>
          <w:p>
            <w:pPr>
              <w:topLinePunct/>
              <w:spacing w:line="320" w:lineRule="atLeast"/>
              <w:ind w:firstLine="420" w:firstLineChars="200"/>
              <w:rPr>
                <w:rFonts w:eastAsia="方正仿宋简体"/>
                <w:highlight w:val="none"/>
              </w:rPr>
            </w:pPr>
          </w:p>
          <w:p>
            <w:pPr>
              <w:topLinePunct/>
              <w:spacing w:after="62" w:afterLines="20" w:line="500" w:lineRule="exact"/>
              <w:ind w:left="231" w:leftChars="110" w:firstLine="1"/>
              <w:rPr>
                <w:rFonts w:eastAsia="方正仿宋简体"/>
                <w:highlight w:val="none"/>
                <w:u w:val="single"/>
              </w:rPr>
            </w:pPr>
            <w:r>
              <w:rPr>
                <w:rFonts w:eastAsia="方正仿宋简体"/>
                <w:highlight w:val="none"/>
              </w:rPr>
              <w:t>检查民警（签名）</w:t>
            </w:r>
            <w:r>
              <w:rPr>
                <w:rFonts w:eastAsia="方正仿宋简体"/>
                <w:highlight w:val="none"/>
                <w:u w:val="single"/>
              </w:rPr>
              <w:t xml:space="preserve">                                                      </w:t>
            </w:r>
          </w:p>
          <w:p>
            <w:pPr>
              <w:topLinePunct/>
              <w:spacing w:after="62" w:afterLines="20" w:line="500" w:lineRule="exact"/>
              <w:ind w:left="231" w:leftChars="110" w:firstLine="1"/>
              <w:rPr>
                <w:rFonts w:eastAsia="方正仿宋简体"/>
                <w:highlight w:val="none"/>
                <w:u w:val="single"/>
              </w:rPr>
            </w:pPr>
            <w:r>
              <w:rPr>
                <w:rFonts w:eastAsia="方正仿宋简体"/>
                <w:highlight w:val="none"/>
              </w:rPr>
              <w:t>被检查单位（部门）名称</w:t>
            </w:r>
            <w:r>
              <w:rPr>
                <w:rFonts w:eastAsia="方正仿宋简体"/>
                <w:highlight w:val="none"/>
                <w:u w:val="single"/>
              </w:rPr>
              <w:t xml:space="preserve">                                                </w:t>
            </w:r>
          </w:p>
          <w:p>
            <w:pPr>
              <w:topLinePunct/>
              <w:spacing w:after="62" w:afterLines="20" w:line="500" w:lineRule="exact"/>
              <w:ind w:left="231" w:leftChars="110" w:firstLine="1"/>
              <w:rPr>
                <w:rFonts w:eastAsia="方正仿宋简体"/>
                <w:highlight w:val="none"/>
                <w:u w:val="single"/>
              </w:rPr>
            </w:pPr>
            <w:r>
              <w:rPr>
                <w:rFonts w:eastAsia="方正仿宋简体"/>
                <w:highlight w:val="none"/>
              </w:rPr>
              <w:t>检查时间</w:t>
            </w:r>
            <w:r>
              <w:rPr>
                <w:rFonts w:eastAsia="方正仿宋简体"/>
                <w:highlight w:val="none"/>
                <w:u w:val="single"/>
              </w:rPr>
              <w:t xml:space="preserve">          </w:t>
            </w:r>
            <w:r>
              <w:rPr>
                <w:rFonts w:hint="eastAsia" w:eastAsia="方正仿宋简体"/>
                <w:highlight w:val="none"/>
                <w:u w:val="single"/>
              </w:rPr>
              <w:t xml:space="preserve">      </w:t>
            </w:r>
            <w:r>
              <w:rPr>
                <w:rFonts w:eastAsia="方正仿宋简体"/>
                <w:highlight w:val="none"/>
                <w:u w:val="single"/>
              </w:rPr>
              <w:t xml:space="preserve">          年    </w:t>
            </w:r>
            <w:r>
              <w:rPr>
                <w:rFonts w:hint="eastAsia" w:eastAsia="方正仿宋简体"/>
                <w:highlight w:val="none"/>
                <w:u w:val="single"/>
              </w:rPr>
              <w:t xml:space="preserve">  </w:t>
            </w:r>
            <w:r>
              <w:rPr>
                <w:rFonts w:eastAsia="方正仿宋简体"/>
                <w:highlight w:val="none"/>
                <w:u w:val="single"/>
              </w:rPr>
              <w:t xml:space="preserve">月   </w:t>
            </w:r>
            <w:r>
              <w:rPr>
                <w:rFonts w:hint="eastAsia" w:eastAsia="方正仿宋简体"/>
                <w:highlight w:val="none"/>
                <w:u w:val="single"/>
              </w:rPr>
              <w:t xml:space="preserve">  </w:t>
            </w:r>
            <w:r>
              <w:rPr>
                <w:rFonts w:eastAsia="方正仿宋简体"/>
                <w:highlight w:val="none"/>
                <w:u w:val="single"/>
              </w:rPr>
              <w:t xml:space="preserve"> 日                  </w:t>
            </w:r>
          </w:p>
          <w:p>
            <w:pPr>
              <w:topLinePunct/>
              <w:spacing w:after="62" w:afterLines="20" w:line="500" w:lineRule="exact"/>
              <w:ind w:left="231" w:leftChars="110" w:firstLine="1"/>
              <w:rPr>
                <w:rFonts w:eastAsia="方正仿宋简体"/>
                <w:highlight w:val="none"/>
              </w:rPr>
            </w:pPr>
            <w:r>
              <w:rPr>
                <w:rFonts w:eastAsia="方正仿宋简体"/>
                <w:szCs w:val="20"/>
                <w:highlight w:val="none"/>
              </w:rPr>
              <w:t>检查地点</w:t>
            </w:r>
            <w:r>
              <w:rPr>
                <w:rFonts w:eastAsia="方正仿宋简体"/>
                <w:highlight w:val="none"/>
                <w:u w:val="single"/>
              </w:rPr>
              <w:t xml:space="preserve">                                                              </w:t>
            </w:r>
          </w:p>
          <w:p>
            <w:pPr>
              <w:topLinePunct/>
              <w:spacing w:after="62" w:afterLines="20" w:line="500" w:lineRule="exact"/>
              <w:ind w:left="231" w:leftChars="110" w:firstLine="1"/>
              <w:rPr>
                <w:rFonts w:eastAsia="方正仿宋简体"/>
                <w:highlight w:val="none"/>
              </w:rPr>
            </w:pPr>
          </w:p>
          <w:p>
            <w:pPr>
              <w:topLinePunct/>
              <w:spacing w:after="62" w:afterLines="20" w:line="500" w:lineRule="exact"/>
              <w:ind w:left="231" w:leftChars="110" w:firstLine="1"/>
              <w:rPr>
                <w:rFonts w:eastAsia="方正仿宋简体"/>
                <w:highlight w:val="none"/>
              </w:rPr>
            </w:pPr>
            <w:r>
              <w:rPr>
                <w:rFonts w:eastAsia="方正仿宋简体"/>
                <w:highlight w:val="none"/>
              </w:rPr>
              <w:t>被检查单位网络安全负责人</w:t>
            </w:r>
            <w:r>
              <w:rPr>
                <w:rFonts w:eastAsia="方正仿宋简体"/>
                <w:highlight w:val="none"/>
                <w:u w:val="single"/>
              </w:rPr>
              <w:t xml:space="preserve">                                              </w:t>
            </w:r>
          </w:p>
          <w:p>
            <w:pPr>
              <w:topLinePunct/>
              <w:spacing w:after="62" w:afterLines="20" w:line="500" w:lineRule="exact"/>
              <w:ind w:left="231" w:leftChars="110" w:firstLine="1"/>
              <w:rPr>
                <w:rFonts w:eastAsia="方正仿宋简体"/>
                <w:highlight w:val="none"/>
                <w:u w:val="single"/>
              </w:rPr>
            </w:pPr>
            <w:r>
              <w:rPr>
                <w:rFonts w:eastAsia="方正仿宋简体"/>
                <w:highlight w:val="none"/>
              </w:rPr>
              <w:t xml:space="preserve">联系电话  </w:t>
            </w:r>
            <w:r>
              <w:rPr>
                <w:rFonts w:eastAsia="方正仿宋简体"/>
                <w:highlight w:val="none"/>
                <w:u w:val="single"/>
              </w:rPr>
              <w:t xml:space="preserve">                                                            </w:t>
            </w:r>
          </w:p>
          <w:p>
            <w:pPr>
              <w:topLinePunct/>
              <w:spacing w:after="62" w:afterLines="20" w:line="500" w:lineRule="exact"/>
              <w:ind w:left="231" w:leftChars="110" w:firstLine="1"/>
              <w:rPr>
                <w:rFonts w:eastAsia="方正仿宋简体"/>
                <w:highlight w:val="none"/>
              </w:rPr>
            </w:pPr>
          </w:p>
          <w:p>
            <w:pPr>
              <w:topLinePunct/>
              <w:spacing w:after="62" w:afterLines="20" w:line="500" w:lineRule="exact"/>
              <w:ind w:left="231" w:leftChars="110" w:firstLine="1"/>
              <w:rPr>
                <w:rFonts w:eastAsia="方正仿宋简体"/>
                <w:highlight w:val="none"/>
                <w:u w:val="single"/>
              </w:rPr>
            </w:pPr>
            <w:r>
              <w:rPr>
                <w:rFonts w:eastAsia="方正仿宋简体"/>
                <w:highlight w:val="none"/>
              </w:rPr>
              <w:t>被检查单位网络安全联系人</w:t>
            </w:r>
            <w:r>
              <w:rPr>
                <w:rFonts w:eastAsia="方正仿宋简体"/>
                <w:highlight w:val="none"/>
                <w:u w:val="single"/>
              </w:rPr>
              <w:t xml:space="preserve">                                              </w:t>
            </w:r>
          </w:p>
          <w:p>
            <w:pPr>
              <w:topLinePunct/>
              <w:spacing w:after="62" w:afterLines="20" w:line="500" w:lineRule="exact"/>
              <w:ind w:left="231" w:leftChars="110" w:firstLine="1"/>
              <w:rPr>
                <w:rFonts w:eastAsia="方正仿宋简体"/>
                <w:highlight w:val="none"/>
                <w:u w:val="single"/>
              </w:rPr>
            </w:pPr>
            <w:r>
              <w:rPr>
                <w:rFonts w:eastAsia="方正仿宋简体"/>
                <w:highlight w:val="none"/>
              </w:rPr>
              <w:t xml:space="preserve">联系电话  </w:t>
            </w:r>
            <w:r>
              <w:rPr>
                <w:rFonts w:eastAsia="方正仿宋简体"/>
                <w:highlight w:val="none"/>
                <w:u w:val="single"/>
              </w:rPr>
              <w:t xml:space="preserve">                                                            </w:t>
            </w:r>
          </w:p>
          <w:p>
            <w:pPr>
              <w:topLinePunct/>
              <w:spacing w:after="62" w:afterLines="20" w:line="500" w:lineRule="exact"/>
              <w:ind w:left="231" w:leftChars="110" w:firstLine="1"/>
              <w:rPr>
                <w:rFonts w:eastAsia="方正仿宋简体"/>
                <w:highlight w:val="none"/>
              </w:rPr>
            </w:pPr>
          </w:p>
          <w:p>
            <w:pPr>
              <w:topLinePunct/>
              <w:spacing w:after="62" w:afterLines="20" w:line="500" w:lineRule="exact"/>
              <w:ind w:left="231" w:leftChars="110" w:firstLine="1"/>
              <w:rPr>
                <w:rFonts w:eastAsia="方正仿宋简体"/>
                <w:highlight w:val="none"/>
                <w:u w:val="single"/>
              </w:rPr>
            </w:pPr>
            <w:r>
              <w:rPr>
                <w:rFonts w:eastAsia="方正仿宋简体"/>
                <w:highlight w:val="none"/>
              </w:rPr>
              <w:t>记录人（签名）：</w:t>
            </w:r>
            <w:r>
              <w:rPr>
                <w:rFonts w:eastAsia="方正仿宋简体"/>
                <w:highlight w:val="none"/>
                <w:u w:val="single"/>
              </w:rPr>
              <w:t xml:space="preserve">                                                       </w:t>
            </w:r>
          </w:p>
          <w:p>
            <w:pPr>
              <w:topLinePunct/>
              <w:spacing w:after="62" w:afterLines="20" w:line="500" w:lineRule="exact"/>
              <w:ind w:left="231" w:leftChars="110" w:firstLine="1"/>
              <w:rPr>
                <w:rFonts w:eastAsia="方正仿宋简体"/>
                <w:highlight w:val="none"/>
              </w:rPr>
            </w:pPr>
          </w:p>
          <w:p>
            <w:pPr>
              <w:topLinePunct/>
              <w:spacing w:after="62" w:afterLines="20" w:line="500" w:lineRule="exact"/>
              <w:ind w:left="231" w:leftChars="110" w:firstLine="1"/>
              <w:rPr>
                <w:rFonts w:eastAsia="方正仿宋简体"/>
                <w:highlight w:val="none"/>
                <w:u w:val="single"/>
              </w:rPr>
            </w:pPr>
            <w:r>
              <w:rPr>
                <w:rFonts w:eastAsia="方正仿宋简体"/>
                <w:highlight w:val="none"/>
              </w:rPr>
              <w:t>被检查单位人员（签名）</w:t>
            </w:r>
            <w:r>
              <w:rPr>
                <w:rFonts w:eastAsia="方正仿宋简体"/>
                <w:highlight w:val="none"/>
                <w:u w:val="single"/>
              </w:rPr>
              <w:t xml:space="preserve">                                                </w:t>
            </w:r>
          </w:p>
          <w:p>
            <w:pPr>
              <w:topLinePunct/>
              <w:spacing w:line="280" w:lineRule="atLeast"/>
              <w:rPr>
                <w:position w:val="8"/>
                <w:sz w:val="15"/>
                <w:highlight w:val="none"/>
                <w:u w:val="single"/>
              </w:rPr>
            </w:pPr>
          </w:p>
        </w:tc>
      </w:tr>
    </w:tbl>
    <w:p>
      <w:pPr>
        <w:topLinePunct/>
        <w:spacing w:after="312" w:afterLines="100" w:line="370" w:lineRule="atLeast"/>
        <w:ind w:firstLine="105" w:firstLineChars="50"/>
        <w:rPr>
          <w:rFonts w:eastAsia="方正仿宋简体"/>
          <w:highlight w:val="none"/>
        </w:rPr>
      </w:pPr>
      <w:r>
        <w:rPr>
          <w:rFonts w:eastAsia="方正仿宋简体"/>
          <w:highlight w:val="none"/>
        </w:rPr>
        <w:t>此记录由公安机关存档。</w:t>
      </w:r>
    </w:p>
    <w:p>
      <w:pPr>
        <w:topLinePunct/>
        <w:spacing w:before="124" w:beforeLines="40" w:after="124" w:afterLines="40" w:line="560" w:lineRule="exact"/>
        <w:jc w:val="center"/>
        <w:rPr>
          <w:rFonts w:eastAsia="黑体"/>
          <w:sz w:val="40"/>
          <w:szCs w:val="44"/>
          <w:highlight w:val="none"/>
        </w:rPr>
      </w:pPr>
      <w:r>
        <w:rPr>
          <w:rFonts w:eastAsia="黑体"/>
          <w:sz w:val="40"/>
          <w:szCs w:val="44"/>
          <w:highlight w:val="none"/>
        </w:rPr>
        <w:br w:type="page"/>
      </w:r>
      <w:r>
        <w:rPr>
          <w:rFonts w:eastAsia="黑体"/>
          <w:sz w:val="40"/>
          <w:szCs w:val="44"/>
          <w:highlight w:val="none"/>
        </w:rPr>
        <w:t>网络安</w:t>
      </w:r>
      <w:r>
        <w:rPr>
          <w:rFonts w:eastAsia="黑体"/>
          <w:sz w:val="40"/>
          <w:szCs w:val="44"/>
          <w:highlight w:val="none"/>
        </w:rPr>
        <w:t>全监督检查记录单</w:t>
      </w:r>
    </w:p>
    <w:tbl>
      <w:tblPr>
        <w:tblStyle w:val="9"/>
        <w:tblW w:w="8292"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44"/>
        <w:gridCol w:w="184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80" w:lineRule="atLeast"/>
              <w:jc w:val="center"/>
              <w:rPr>
                <w:rFonts w:eastAsia="黑体"/>
                <w:kern w:val="0"/>
                <w:position w:val="8"/>
                <w:szCs w:val="21"/>
                <w:highlight w:val="none"/>
              </w:rPr>
            </w:pPr>
            <w:r>
              <w:rPr>
                <w:rFonts w:eastAsia="黑体"/>
                <w:kern w:val="0"/>
                <w:position w:val="8"/>
                <w:szCs w:val="21"/>
                <w:highlight w:val="none"/>
              </w:rPr>
              <w:t>检查内容</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80" w:lineRule="atLeast"/>
              <w:jc w:val="center"/>
              <w:rPr>
                <w:rFonts w:eastAsia="黑体"/>
                <w:kern w:val="0"/>
                <w:position w:val="8"/>
                <w:szCs w:val="21"/>
                <w:highlight w:val="none"/>
              </w:rPr>
            </w:pPr>
            <w:r>
              <w:rPr>
                <w:rFonts w:eastAsia="黑体"/>
                <w:kern w:val="0"/>
                <w:position w:val="8"/>
                <w:szCs w:val="21"/>
                <w:highlight w:val="none"/>
              </w:rPr>
              <w:t>检查结果</w:t>
            </w:r>
          </w:p>
          <w:p>
            <w:pPr>
              <w:topLinePunct/>
              <w:spacing w:line="280" w:lineRule="atLeast"/>
              <w:jc w:val="center"/>
              <w:rPr>
                <w:rFonts w:eastAsia="黑体"/>
                <w:kern w:val="0"/>
                <w:position w:val="8"/>
                <w:szCs w:val="21"/>
                <w:highlight w:val="none"/>
              </w:rPr>
            </w:pPr>
            <w:r>
              <w:rPr>
                <w:rFonts w:eastAsia="黑体"/>
                <w:kern w:val="0"/>
                <w:position w:val="8"/>
                <w:szCs w:val="21"/>
                <w:highlight w:val="none"/>
              </w:rPr>
              <w:t>（如否说明情况）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8292" w:type="dxa"/>
            <w:gridSpan w:val="2"/>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rFonts w:eastAsia="黑体"/>
                <w:kern w:val="0"/>
                <w:position w:val="8"/>
                <w:sz w:val="15"/>
                <w:highlight w:val="none"/>
              </w:rPr>
            </w:pPr>
            <w:r>
              <w:rPr>
                <w:rFonts w:eastAsia="黑体"/>
                <w:kern w:val="0"/>
                <w:position w:val="8"/>
                <w:sz w:val="15"/>
                <w:highlight w:val="none"/>
              </w:rPr>
              <w:t>一、网络安全</w:t>
            </w:r>
            <w:r>
              <w:rPr>
                <w:rFonts w:hint="eastAsia" w:eastAsia="黑体"/>
                <w:kern w:val="0"/>
                <w:position w:val="8"/>
                <w:sz w:val="15"/>
                <w:highlight w:val="none"/>
              </w:rPr>
              <w:t>保障</w:t>
            </w:r>
            <w:r>
              <w:rPr>
                <w:rFonts w:eastAsia="黑体"/>
                <w:kern w:val="0"/>
                <w:position w:val="8"/>
                <w:sz w:val="15"/>
                <w:highlight w:val="none"/>
              </w:rPr>
              <w:t>工作开展情况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1-1是否成立网络安全领导</w:t>
            </w:r>
            <w:r>
              <w:rPr>
                <w:rFonts w:hint="eastAsia"/>
                <w:iCs/>
                <w:kern w:val="0"/>
                <w:position w:val="8"/>
                <w:sz w:val="15"/>
                <w:highlight w:val="none"/>
              </w:rPr>
              <w:t>机构</w:t>
            </w:r>
            <w:r>
              <w:rPr>
                <w:iCs/>
                <w:kern w:val="0"/>
                <w:position w:val="8"/>
                <w:sz w:val="15"/>
                <w:highlight w:val="none"/>
              </w:rPr>
              <w:t>（办公室）</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1-2是否由本单位主要领导同志担任</w:t>
            </w:r>
            <w:r>
              <w:rPr>
                <w:rFonts w:hint="eastAsia"/>
                <w:iCs/>
                <w:kern w:val="0"/>
                <w:position w:val="8"/>
                <w:sz w:val="15"/>
                <w:highlight w:val="none"/>
              </w:rPr>
              <w:t>领导机构</w:t>
            </w:r>
            <w:r>
              <w:rPr>
                <w:iCs/>
                <w:kern w:val="0"/>
                <w:position w:val="8"/>
                <w:sz w:val="15"/>
                <w:highlight w:val="none"/>
              </w:rPr>
              <w:t>负责人</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iCs/>
                <w:kern w:val="0"/>
                <w:position w:val="8"/>
                <w:sz w:val="15"/>
                <w:highlight w:val="none"/>
              </w:rPr>
              <w:t>1-3是否成立网络安全专门管理机构，并</w:t>
            </w:r>
            <w:r>
              <w:rPr>
                <w:rFonts w:hint="eastAsia"/>
                <w:iCs/>
                <w:kern w:val="0"/>
                <w:position w:val="8"/>
                <w:sz w:val="15"/>
                <w:highlight w:val="none"/>
              </w:rPr>
              <w:t>科学</w:t>
            </w:r>
            <w:r>
              <w:rPr>
                <w:iCs/>
                <w:kern w:val="0"/>
                <w:position w:val="8"/>
                <w:sz w:val="15"/>
                <w:highlight w:val="none"/>
              </w:rPr>
              <w:t>配备</w:t>
            </w:r>
            <w:r>
              <w:rPr>
                <w:rFonts w:hint="eastAsia"/>
                <w:iCs/>
                <w:kern w:val="0"/>
                <w:position w:val="8"/>
                <w:sz w:val="15"/>
                <w:highlight w:val="none"/>
              </w:rPr>
              <w:t>专门人员</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1-4是否</w:t>
            </w:r>
            <w:r>
              <w:rPr>
                <w:rFonts w:hint="eastAsia"/>
                <w:iCs/>
                <w:kern w:val="0"/>
                <w:position w:val="8"/>
                <w:sz w:val="15"/>
                <w:highlight w:val="none"/>
              </w:rPr>
              <w:t>对</w:t>
            </w:r>
            <w:r>
              <w:rPr>
                <w:iCs/>
                <w:kern w:val="0"/>
                <w:position w:val="8"/>
                <w:sz w:val="15"/>
                <w:highlight w:val="none"/>
              </w:rPr>
              <w:t>网络安全机构负责人和关键岗位人员进行背景审查</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iCs/>
                <w:kern w:val="0"/>
                <w:position w:val="8"/>
                <w:sz w:val="15"/>
                <w:highlight w:val="none"/>
              </w:rPr>
              <w:t>1-5</w:t>
            </w:r>
            <w:r>
              <w:rPr>
                <w:rFonts w:hint="eastAsia"/>
                <w:iCs/>
                <w:kern w:val="0"/>
                <w:position w:val="8"/>
                <w:sz w:val="15"/>
                <w:highlight w:val="none"/>
              </w:rPr>
              <w:t xml:space="preserve">是否制定出台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网络安全有关政策文件和标准规范</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1-</w:t>
            </w:r>
            <w:r>
              <w:rPr>
                <w:rFonts w:hint="eastAsia"/>
                <w:iCs/>
                <w:kern w:val="0"/>
                <w:position w:val="8"/>
                <w:sz w:val="15"/>
                <w:highlight w:val="none"/>
              </w:rPr>
              <w:t>6</w:t>
            </w:r>
            <w:r>
              <w:rPr>
                <w:iCs/>
                <w:kern w:val="0"/>
                <w:position w:val="8"/>
                <w:sz w:val="15"/>
                <w:highlight w:val="none"/>
              </w:rPr>
              <w:t>是否制定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网络安全工作规划和实施方案</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1-</w:t>
            </w:r>
            <w:r>
              <w:rPr>
                <w:rFonts w:hint="eastAsia"/>
                <w:iCs/>
                <w:kern w:val="0"/>
                <w:position w:val="8"/>
                <w:sz w:val="15"/>
                <w:highlight w:val="none"/>
              </w:rPr>
              <w:t>7</w:t>
            </w:r>
            <w:r>
              <w:rPr>
                <w:iCs/>
                <w:kern w:val="0"/>
                <w:position w:val="8"/>
                <w:sz w:val="15"/>
                <w:highlight w:val="none"/>
              </w:rPr>
              <w:t>是否制定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网络安全</w:t>
            </w:r>
            <w:r>
              <w:rPr>
                <w:rFonts w:hint="eastAsia"/>
                <w:iCs/>
                <w:kern w:val="0"/>
                <w:position w:val="8"/>
                <w:sz w:val="15"/>
                <w:highlight w:val="none"/>
              </w:rPr>
              <w:t>责任制、</w:t>
            </w:r>
            <w:r>
              <w:rPr>
                <w:iCs/>
                <w:kern w:val="0"/>
                <w:position w:val="8"/>
                <w:sz w:val="15"/>
                <w:highlight w:val="none"/>
              </w:rPr>
              <w:t>考核评价制度</w:t>
            </w:r>
            <w:r>
              <w:rPr>
                <w:rFonts w:hint="eastAsia"/>
                <w:iCs/>
                <w:kern w:val="0"/>
                <w:position w:val="8"/>
                <w:sz w:val="15"/>
                <w:highlight w:val="none"/>
              </w:rPr>
              <w:t>和</w:t>
            </w:r>
            <w:r>
              <w:rPr>
                <w:iCs/>
                <w:kern w:val="0"/>
                <w:position w:val="8"/>
                <w:sz w:val="15"/>
                <w:highlight w:val="none"/>
              </w:rPr>
              <w:t>责任追究制度</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iCs/>
                <w:kern w:val="0"/>
                <w:position w:val="8"/>
                <w:sz w:val="15"/>
                <w:highlight w:val="none"/>
              </w:rPr>
              <w:t>1-</w:t>
            </w:r>
            <w:r>
              <w:rPr>
                <w:rFonts w:hint="eastAsia"/>
                <w:iCs/>
                <w:kern w:val="0"/>
                <w:position w:val="8"/>
                <w:sz w:val="15"/>
                <w:highlight w:val="none"/>
              </w:rPr>
              <w:t>8</w:t>
            </w:r>
            <w:r>
              <w:rPr>
                <w:iCs/>
                <w:kern w:val="0"/>
                <w:position w:val="8"/>
                <w:sz w:val="15"/>
                <w:highlight w:val="none"/>
              </w:rPr>
              <w:t>是否制定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人员管理制度、</w:t>
            </w:r>
            <w:r>
              <w:rPr>
                <w:iCs/>
                <w:kern w:val="0"/>
                <w:position w:val="8"/>
                <w:sz w:val="15"/>
                <w:highlight w:val="none"/>
              </w:rPr>
              <w:t>网络安全教育训练制度</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iCs/>
                <w:kern w:val="0"/>
                <w:position w:val="8"/>
                <w:sz w:val="15"/>
                <w:highlight w:val="none"/>
              </w:rPr>
              <w:t>1-</w:t>
            </w:r>
            <w:r>
              <w:rPr>
                <w:rFonts w:hint="eastAsia"/>
                <w:iCs/>
                <w:kern w:val="0"/>
                <w:position w:val="8"/>
                <w:sz w:val="15"/>
                <w:highlight w:val="none"/>
              </w:rPr>
              <w:t>9</w:t>
            </w:r>
            <w:r>
              <w:rPr>
                <w:iCs/>
                <w:kern w:val="0"/>
                <w:position w:val="8"/>
                <w:sz w:val="15"/>
                <w:highlight w:val="none"/>
              </w:rPr>
              <w:t>是否建立</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网络安全经费保障机制</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1-1</w:t>
            </w:r>
            <w:r>
              <w:rPr>
                <w:rFonts w:hint="eastAsia"/>
                <w:iCs/>
                <w:kern w:val="0"/>
                <w:position w:val="8"/>
                <w:sz w:val="15"/>
                <w:highlight w:val="none"/>
              </w:rPr>
              <w:t>0</w:t>
            </w:r>
            <w:r>
              <w:rPr>
                <w:iCs/>
                <w:kern w:val="0"/>
                <w:position w:val="8"/>
                <w:sz w:val="15"/>
                <w:highlight w:val="none"/>
              </w:rPr>
              <w:t>是否</w:t>
            </w:r>
            <w:r>
              <w:rPr>
                <w:rFonts w:hint="eastAsia"/>
                <w:iCs/>
                <w:kern w:val="0"/>
                <w:position w:val="8"/>
                <w:sz w:val="15"/>
                <w:highlight w:val="none"/>
              </w:rPr>
              <w:t>落实新技术新应用网络安全风险管控措施</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color w:val="000000"/>
                <w:kern w:val="0"/>
                <w:position w:val="8"/>
                <w:sz w:val="15"/>
                <w:highlight w:val="none"/>
              </w:rPr>
            </w:pPr>
            <w:r>
              <w:rPr>
                <w:iCs/>
                <w:color w:val="000000"/>
                <w:kern w:val="0"/>
                <w:position w:val="8"/>
                <w:sz w:val="15"/>
                <w:highlight w:val="none"/>
              </w:rPr>
              <w:t>1-1</w:t>
            </w:r>
            <w:r>
              <w:rPr>
                <w:rFonts w:hint="eastAsia"/>
                <w:iCs/>
                <w:color w:val="000000"/>
                <w:kern w:val="0"/>
                <w:position w:val="8"/>
                <w:sz w:val="15"/>
                <w:highlight w:val="none"/>
              </w:rPr>
              <w:t>1</w:t>
            </w:r>
            <w:r>
              <w:rPr>
                <w:iCs/>
                <w:color w:val="000000"/>
                <w:kern w:val="0"/>
                <w:position w:val="8"/>
                <w:sz w:val="15"/>
                <w:highlight w:val="none"/>
              </w:rPr>
              <w:t>本年度是否发生重大网络安全案（事）件</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color w:val="000000"/>
                <w:kern w:val="0"/>
                <w:position w:val="8"/>
                <w:sz w:val="15"/>
                <w:highlight w:val="none"/>
              </w:rPr>
            </w:pPr>
            <w:r>
              <w:rPr>
                <w:color w:val="000000"/>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iCs/>
                <w:kern w:val="0"/>
                <w:position w:val="8"/>
                <w:sz w:val="15"/>
                <w:highlight w:val="none"/>
              </w:rPr>
              <w:t>1-</w:t>
            </w:r>
            <w:r>
              <w:rPr>
                <w:rFonts w:hint="eastAsia"/>
                <w:iCs/>
                <w:kern w:val="0"/>
                <w:position w:val="8"/>
                <w:sz w:val="15"/>
                <w:highlight w:val="none"/>
              </w:rPr>
              <w:t>12是否建设网络安全保护类平台</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51" w:hRule="exact"/>
          <w:jc w:val="center"/>
        </w:trPr>
        <w:tc>
          <w:tcPr>
            <w:tcW w:w="8292" w:type="dxa"/>
            <w:gridSpan w:val="2"/>
            <w:tcBorders>
              <w:top w:val="single" w:color="auto" w:sz="6" w:space="0"/>
              <w:left w:val="single" w:color="auto" w:sz="6" w:space="0"/>
              <w:bottom w:val="single" w:color="auto" w:sz="6" w:space="0"/>
              <w:right w:val="single" w:color="auto" w:sz="6" w:space="0"/>
            </w:tcBorders>
            <w:vAlign w:val="top"/>
          </w:tcPr>
          <w:p>
            <w:pPr>
              <w:topLinePunct/>
              <w:spacing w:line="290" w:lineRule="atLeast"/>
              <w:ind w:left="240" w:hanging="240" w:hangingChars="160"/>
              <w:rPr>
                <w:rFonts w:hint="eastAsia"/>
                <w:iCs/>
                <w:kern w:val="0"/>
                <w:position w:val="8"/>
                <w:sz w:val="15"/>
                <w:highlight w:val="none"/>
              </w:rPr>
            </w:pPr>
            <w:r>
              <w:rPr>
                <w:rFonts w:hint="eastAsia"/>
                <w:iCs/>
                <w:kern w:val="0"/>
                <w:position w:val="8"/>
                <w:sz w:val="15"/>
                <w:highlight w:val="none"/>
              </w:rPr>
              <w:t>如是，请简述平台功能及应用情况：</w:t>
            </w:r>
          </w:p>
          <w:p>
            <w:pPr>
              <w:topLinePunct/>
              <w:spacing w:line="290" w:lineRule="atLeast"/>
              <w:ind w:left="240" w:hanging="240" w:hangingChars="160"/>
              <w:rPr>
                <w:rFonts w:hint="eastAsia"/>
                <w:iCs/>
                <w:kern w:val="0"/>
                <w:position w:val="8"/>
                <w:sz w:val="15"/>
                <w:highlight w:val="none"/>
              </w:rPr>
            </w:pPr>
          </w:p>
          <w:p>
            <w:pPr>
              <w:topLinePunct/>
              <w:spacing w:line="290" w:lineRule="atLeast"/>
              <w:jc w:val="center"/>
              <w:rPr>
                <w:rFonts w:hint="eastAsia"/>
                <w:kern w:val="0"/>
                <w:position w:val="8"/>
                <w:sz w:val="15"/>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iCs/>
                <w:kern w:val="0"/>
                <w:position w:val="8"/>
                <w:sz w:val="15"/>
                <w:highlight w:val="none"/>
              </w:rPr>
              <w:t>1-</w:t>
            </w:r>
            <w:r>
              <w:rPr>
                <w:rFonts w:hint="eastAsia"/>
                <w:iCs/>
                <w:kern w:val="0"/>
                <w:position w:val="8"/>
                <w:sz w:val="15"/>
                <w:highlight w:val="none"/>
              </w:rPr>
              <w:t>13</w:t>
            </w:r>
            <w:r>
              <w:rPr>
                <w:iCs/>
                <w:kern w:val="0"/>
                <w:position w:val="8"/>
                <w:sz w:val="15"/>
                <w:highlight w:val="none"/>
              </w:rPr>
              <w:t>是否</w:t>
            </w:r>
            <w:r>
              <w:rPr>
                <w:rFonts w:hint="eastAsia"/>
                <w:iCs/>
                <w:kern w:val="0"/>
                <w:position w:val="8"/>
                <w:sz w:val="15"/>
                <w:highlight w:val="none"/>
              </w:rPr>
              <w:t>申报过网络安全审查</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51" w:hRule="exact"/>
          <w:jc w:val="center"/>
        </w:trPr>
        <w:tc>
          <w:tcPr>
            <w:tcW w:w="8292" w:type="dxa"/>
            <w:gridSpan w:val="2"/>
            <w:tcBorders>
              <w:top w:val="single" w:color="auto" w:sz="6" w:space="0"/>
              <w:left w:val="single" w:color="auto" w:sz="6" w:space="0"/>
              <w:bottom w:val="single" w:color="auto" w:sz="6" w:space="0"/>
              <w:right w:val="single" w:color="auto" w:sz="6" w:space="0"/>
            </w:tcBorders>
            <w:vAlign w:val="top"/>
          </w:tcPr>
          <w:p>
            <w:pPr>
              <w:topLinePunct/>
              <w:spacing w:line="290" w:lineRule="atLeast"/>
              <w:ind w:left="240" w:hanging="240" w:hangingChars="160"/>
              <w:rPr>
                <w:rFonts w:hint="eastAsia"/>
                <w:iCs/>
                <w:kern w:val="0"/>
                <w:position w:val="8"/>
                <w:sz w:val="15"/>
                <w:highlight w:val="none"/>
              </w:rPr>
            </w:pPr>
            <w:r>
              <w:rPr>
                <w:rFonts w:hint="eastAsia"/>
                <w:iCs/>
                <w:kern w:val="0"/>
                <w:position w:val="8"/>
                <w:sz w:val="15"/>
                <w:highlight w:val="none"/>
              </w:rPr>
              <w:t>如是，请简要说明情况：</w:t>
            </w:r>
          </w:p>
          <w:p>
            <w:pPr>
              <w:topLinePunct/>
              <w:spacing w:line="290" w:lineRule="atLeast"/>
              <w:ind w:left="240" w:hanging="240" w:hangingChars="160"/>
              <w:rPr>
                <w:rFonts w:hint="eastAsia"/>
                <w:iCs/>
                <w:kern w:val="0"/>
                <w:position w:val="8"/>
                <w:sz w:val="15"/>
                <w:highlight w:val="none"/>
              </w:rPr>
            </w:pPr>
          </w:p>
          <w:p>
            <w:pPr>
              <w:topLinePunct/>
              <w:spacing w:line="290" w:lineRule="atLeast"/>
              <w:ind w:left="240" w:hanging="240" w:hangingChars="160"/>
              <w:rPr>
                <w:rFonts w:hint="eastAsia"/>
                <w:iCs/>
                <w:kern w:val="0"/>
                <w:position w:val="8"/>
                <w:sz w:val="15"/>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iCs/>
                <w:kern w:val="0"/>
                <w:position w:val="8"/>
                <w:sz w:val="15"/>
                <w:highlight w:val="none"/>
              </w:rPr>
              <w:t>1-</w:t>
            </w:r>
            <w:r>
              <w:rPr>
                <w:rFonts w:hint="eastAsia"/>
                <w:iCs/>
                <w:kern w:val="0"/>
                <w:position w:val="8"/>
                <w:sz w:val="15"/>
                <w:highlight w:val="none"/>
              </w:rPr>
              <w:t>14网络安全服务是否采用外包</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51" w:hRule="exact"/>
          <w:jc w:val="center"/>
        </w:trPr>
        <w:tc>
          <w:tcPr>
            <w:tcW w:w="8292" w:type="dxa"/>
            <w:gridSpan w:val="2"/>
            <w:tcBorders>
              <w:top w:val="single" w:color="auto" w:sz="6" w:space="0"/>
              <w:left w:val="single" w:color="auto" w:sz="6" w:space="0"/>
              <w:bottom w:val="single" w:color="auto" w:sz="6" w:space="0"/>
              <w:right w:val="single" w:color="auto" w:sz="6" w:space="0"/>
            </w:tcBorders>
            <w:vAlign w:val="top"/>
          </w:tcPr>
          <w:p>
            <w:pPr>
              <w:topLinePunct/>
              <w:spacing w:line="290" w:lineRule="atLeast"/>
              <w:ind w:left="240" w:hanging="240" w:hangingChars="160"/>
              <w:rPr>
                <w:rFonts w:hint="eastAsia"/>
                <w:iCs/>
                <w:kern w:val="0"/>
                <w:position w:val="8"/>
                <w:sz w:val="15"/>
                <w:highlight w:val="none"/>
              </w:rPr>
            </w:pPr>
            <w:r>
              <w:rPr>
                <w:rFonts w:hint="eastAsia"/>
                <w:iCs/>
                <w:kern w:val="0"/>
                <w:position w:val="8"/>
                <w:sz w:val="15"/>
                <w:highlight w:val="none"/>
              </w:rPr>
              <w:t>如是，请简述如何确保网络安全服务外包等供应链安全：</w:t>
            </w:r>
          </w:p>
          <w:p>
            <w:pPr>
              <w:topLinePunct/>
              <w:spacing w:line="290" w:lineRule="atLeast"/>
              <w:ind w:left="240" w:hanging="240" w:hangingChars="160"/>
              <w:rPr>
                <w:rFonts w:hint="eastAsia"/>
                <w:iCs/>
                <w:kern w:val="0"/>
                <w:position w:val="8"/>
                <w:sz w:val="15"/>
                <w:highlight w:val="none"/>
              </w:rPr>
            </w:pPr>
          </w:p>
          <w:p>
            <w:pPr>
              <w:topLinePunct/>
              <w:spacing w:line="290" w:lineRule="atLeast"/>
              <w:jc w:val="center"/>
              <w:rPr>
                <w:rFonts w:hint="eastAsia"/>
                <w:kern w:val="0"/>
                <w:position w:val="8"/>
                <w:sz w:val="15"/>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iCs/>
                <w:kern w:val="0"/>
                <w:position w:val="8"/>
                <w:sz w:val="15"/>
                <w:highlight w:val="none"/>
              </w:rPr>
              <w:t>1-</w:t>
            </w:r>
            <w:r>
              <w:rPr>
                <w:rFonts w:hint="eastAsia"/>
                <w:iCs/>
                <w:kern w:val="0"/>
                <w:position w:val="8"/>
                <w:sz w:val="15"/>
                <w:highlight w:val="none"/>
              </w:rPr>
              <w:t>15数据是否分级分类</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51" w:hRule="exact"/>
          <w:jc w:val="center"/>
        </w:trPr>
        <w:tc>
          <w:tcPr>
            <w:tcW w:w="8292" w:type="dxa"/>
            <w:gridSpan w:val="2"/>
            <w:tcBorders>
              <w:top w:val="single" w:color="auto" w:sz="6" w:space="0"/>
              <w:left w:val="single" w:color="auto" w:sz="6" w:space="0"/>
              <w:bottom w:val="single" w:color="auto" w:sz="6" w:space="0"/>
              <w:right w:val="single" w:color="auto" w:sz="6" w:space="0"/>
            </w:tcBorders>
            <w:vAlign w:val="top"/>
          </w:tcPr>
          <w:p>
            <w:pPr>
              <w:topLinePunct/>
              <w:spacing w:line="290" w:lineRule="atLeast"/>
              <w:ind w:left="240" w:hanging="240" w:hangingChars="160"/>
              <w:rPr>
                <w:rFonts w:hint="eastAsia"/>
                <w:iCs/>
                <w:kern w:val="0"/>
                <w:position w:val="8"/>
                <w:sz w:val="15"/>
                <w:highlight w:val="none"/>
              </w:rPr>
            </w:pPr>
            <w:r>
              <w:rPr>
                <w:rFonts w:hint="eastAsia"/>
                <w:iCs/>
                <w:kern w:val="0"/>
                <w:position w:val="8"/>
                <w:sz w:val="15"/>
                <w:highlight w:val="none"/>
              </w:rPr>
              <w:t>如是，请简述分级分类情况：</w:t>
            </w:r>
          </w:p>
          <w:p>
            <w:pPr>
              <w:topLinePunct/>
              <w:spacing w:line="290" w:lineRule="atLeast"/>
              <w:ind w:left="240" w:hanging="240" w:hangingChars="160"/>
              <w:rPr>
                <w:rFonts w:hint="eastAsia"/>
                <w:iCs/>
                <w:kern w:val="0"/>
                <w:position w:val="8"/>
                <w:sz w:val="15"/>
                <w:highlight w:val="none"/>
              </w:rPr>
            </w:pPr>
          </w:p>
          <w:p>
            <w:pPr>
              <w:topLinePunct/>
              <w:spacing w:line="290" w:lineRule="atLeast"/>
              <w:jc w:val="center"/>
              <w:rPr>
                <w:rFonts w:hint="eastAsia"/>
                <w:kern w:val="0"/>
                <w:position w:val="8"/>
                <w:sz w:val="15"/>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8292" w:type="dxa"/>
            <w:gridSpan w:val="2"/>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rFonts w:eastAsia="黑体"/>
                <w:kern w:val="0"/>
                <w:position w:val="8"/>
                <w:sz w:val="15"/>
                <w:highlight w:val="none"/>
              </w:rPr>
            </w:pPr>
            <w:r>
              <w:rPr>
                <w:rFonts w:eastAsia="黑体"/>
                <w:kern w:val="0"/>
                <w:position w:val="8"/>
                <w:sz w:val="15"/>
                <w:highlight w:val="none"/>
              </w:rPr>
              <w:t>二、网络安全等级保护工作开展情况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2-1是否制定出台</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网络安全等级保护政策文件</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2-2是否组织和部署</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开展网络安全等级保护工作</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160" w:hanging="160"/>
              <w:rPr>
                <w:iCs/>
                <w:kern w:val="0"/>
                <w:position w:val="8"/>
                <w:sz w:val="15"/>
                <w:highlight w:val="none"/>
              </w:rPr>
            </w:pPr>
            <w:r>
              <w:rPr>
                <w:iCs/>
                <w:kern w:val="0"/>
                <w:position w:val="8"/>
                <w:sz w:val="15"/>
                <w:highlight w:val="none"/>
              </w:rPr>
              <w:t>2-3是否依据有关法律法规和标准规范，制定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网</w:t>
            </w:r>
            <w:r>
              <w:rPr>
                <w:iCs/>
                <w:kern w:val="0"/>
                <w:position w:val="8"/>
                <w:sz w:val="15"/>
                <w:highlight w:val="none"/>
              </w:rPr>
              <w:t>络安全等级保护标准规范</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2-4</w:t>
            </w:r>
            <w:r>
              <w:rPr>
                <w:rFonts w:hint="eastAsia"/>
                <w:iCs/>
                <w:kern w:val="0"/>
                <w:position w:val="8"/>
                <w:sz w:val="15"/>
                <w:highlight w:val="none"/>
              </w:rPr>
              <w:t>是否有未定级的</w:t>
            </w:r>
            <w:r>
              <w:rPr>
                <w:iCs/>
                <w:kern w:val="0"/>
                <w:position w:val="8"/>
                <w:sz w:val="15"/>
                <w:highlight w:val="none"/>
              </w:rPr>
              <w:t>网络</w:t>
            </w:r>
            <w:r>
              <w:rPr>
                <w:rFonts w:hint="eastAsia"/>
                <w:iCs/>
                <w:kern w:val="0"/>
                <w:position w:val="8"/>
                <w:sz w:val="15"/>
                <w:highlight w:val="none"/>
              </w:rPr>
              <w:t>，</w:t>
            </w:r>
            <w:r>
              <w:rPr>
                <w:iCs/>
                <w:kern w:val="0"/>
                <w:position w:val="8"/>
                <w:sz w:val="15"/>
                <w:highlight w:val="none"/>
              </w:rPr>
              <w:t>安全保护等级是否</w:t>
            </w:r>
            <w:r>
              <w:rPr>
                <w:rFonts w:hint="eastAsia"/>
                <w:iCs/>
                <w:kern w:val="0"/>
                <w:position w:val="8"/>
                <w:sz w:val="15"/>
                <w:highlight w:val="none"/>
              </w:rPr>
              <w:t>科学合理</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2-5新建及在建网络是否及时进行定级、并及时向公安机关备案</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2-6新建及在建网络是否</w:t>
            </w:r>
            <w:r>
              <w:rPr>
                <w:rFonts w:hint="eastAsia"/>
                <w:iCs/>
                <w:kern w:val="0"/>
                <w:position w:val="8"/>
                <w:sz w:val="15"/>
                <w:highlight w:val="none"/>
              </w:rPr>
              <w:t>落实“</w:t>
            </w:r>
            <w:r>
              <w:rPr>
                <w:iCs/>
                <w:kern w:val="0"/>
                <w:position w:val="8"/>
                <w:sz w:val="15"/>
                <w:highlight w:val="none"/>
              </w:rPr>
              <w:t>同步规划、同步建设、同步运行</w:t>
            </w:r>
            <w:r>
              <w:rPr>
                <w:rFonts w:hint="eastAsia"/>
                <w:iCs/>
                <w:kern w:val="0"/>
                <w:position w:val="8"/>
                <w:sz w:val="15"/>
                <w:highlight w:val="none"/>
              </w:rPr>
              <w:t>”的</w:t>
            </w:r>
            <w:r>
              <w:rPr>
                <w:iCs/>
                <w:kern w:val="0"/>
                <w:position w:val="8"/>
                <w:sz w:val="15"/>
                <w:highlight w:val="none"/>
              </w:rPr>
              <w:t>网络安全保护措施</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2-7第三级</w:t>
            </w:r>
            <w:r>
              <w:rPr>
                <w:rFonts w:hint="eastAsia"/>
                <w:iCs/>
                <w:kern w:val="0"/>
                <w:position w:val="8"/>
                <w:sz w:val="15"/>
                <w:highlight w:val="none"/>
              </w:rPr>
              <w:t>（含）</w:t>
            </w:r>
            <w:r>
              <w:rPr>
                <w:iCs/>
                <w:kern w:val="0"/>
                <w:position w:val="8"/>
                <w:sz w:val="15"/>
                <w:highlight w:val="none"/>
              </w:rPr>
              <w:t>以上网络是否每年开展一次网络安全等级测评工作</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w:t>
            </w:r>
            <w:r>
              <w:rPr>
                <w:rFonts w:hint="eastAsia"/>
                <w:iCs/>
                <w:kern w:val="0"/>
                <w:position w:val="8"/>
                <w:sz w:val="15"/>
                <w:highlight w:val="none"/>
              </w:rPr>
              <w:t>8</w:t>
            </w:r>
            <w:r>
              <w:rPr>
                <w:iCs/>
                <w:kern w:val="0"/>
                <w:position w:val="8"/>
                <w:sz w:val="15"/>
                <w:highlight w:val="none"/>
              </w:rPr>
              <w:t>根据等级测评发现的问题，是否制定网络安全建设整改方案并开展整改工作</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w:t>
            </w:r>
            <w:r>
              <w:rPr>
                <w:rFonts w:hint="eastAsia"/>
                <w:iCs/>
                <w:kern w:val="0"/>
                <w:position w:val="8"/>
                <w:sz w:val="15"/>
                <w:highlight w:val="none"/>
              </w:rPr>
              <w:t>9</w:t>
            </w:r>
            <w:r>
              <w:rPr>
                <w:iCs/>
                <w:kern w:val="0"/>
                <w:position w:val="8"/>
                <w:sz w:val="15"/>
                <w:highlight w:val="none"/>
              </w:rPr>
              <w:t>是否按照有关规定的条件选择等级测评机构</w:t>
            </w:r>
            <w:r>
              <w:rPr>
                <w:rFonts w:hint="eastAsia"/>
                <w:iCs/>
                <w:kern w:val="0"/>
                <w:position w:val="8"/>
                <w:sz w:val="15"/>
                <w:highlight w:val="none"/>
              </w:rPr>
              <w:t>，是否与测评机构签署安全保密协议</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w:t>
            </w:r>
            <w:r>
              <w:rPr>
                <w:rFonts w:hint="eastAsia"/>
                <w:iCs/>
                <w:kern w:val="0"/>
                <w:position w:val="8"/>
                <w:sz w:val="15"/>
                <w:highlight w:val="none"/>
              </w:rPr>
              <w:t>10是否按照网络安全等级保护国家标准开展网络安全防护</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2-11 是否落实数据安全和个人信息安全保护措施</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51" w:hRule="exact"/>
          <w:jc w:val="center"/>
        </w:trPr>
        <w:tc>
          <w:tcPr>
            <w:tcW w:w="8292" w:type="dxa"/>
            <w:gridSpan w:val="2"/>
            <w:tcBorders>
              <w:top w:val="single" w:color="auto" w:sz="6" w:space="0"/>
              <w:left w:val="single" w:color="auto" w:sz="6" w:space="0"/>
              <w:bottom w:val="single" w:color="auto" w:sz="6" w:space="0"/>
              <w:right w:val="single" w:color="auto" w:sz="6" w:space="0"/>
            </w:tcBorders>
            <w:vAlign w:val="top"/>
          </w:tcPr>
          <w:p>
            <w:pPr>
              <w:topLinePunct/>
              <w:spacing w:line="290" w:lineRule="atLeast"/>
              <w:ind w:left="240" w:hanging="240" w:hangingChars="160"/>
              <w:rPr>
                <w:rFonts w:hint="eastAsia"/>
                <w:iCs/>
                <w:kern w:val="0"/>
                <w:position w:val="8"/>
                <w:sz w:val="15"/>
                <w:highlight w:val="none"/>
              </w:rPr>
            </w:pPr>
            <w:r>
              <w:rPr>
                <w:rFonts w:hint="eastAsia"/>
                <w:iCs/>
                <w:kern w:val="0"/>
                <w:position w:val="8"/>
                <w:sz w:val="15"/>
                <w:highlight w:val="none"/>
              </w:rPr>
              <w:t>如是，请简述主要措施：</w:t>
            </w:r>
          </w:p>
          <w:p>
            <w:pPr>
              <w:topLinePunct/>
              <w:spacing w:line="290" w:lineRule="atLeast"/>
              <w:jc w:val="center"/>
              <w:rPr>
                <w:rFonts w:hint="eastAsia"/>
                <w:kern w:val="0"/>
                <w:position w:val="8"/>
                <w:sz w:val="15"/>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w:t>
            </w:r>
            <w:r>
              <w:rPr>
                <w:rFonts w:hint="eastAsia"/>
                <w:iCs/>
                <w:kern w:val="0"/>
                <w:position w:val="8"/>
                <w:sz w:val="15"/>
                <w:highlight w:val="none"/>
              </w:rPr>
              <w:t>12是否使用互联网远程运维工具</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51" w:hRule="exact"/>
          <w:jc w:val="center"/>
        </w:trPr>
        <w:tc>
          <w:tcPr>
            <w:tcW w:w="8292" w:type="dxa"/>
            <w:gridSpan w:val="2"/>
            <w:tcBorders>
              <w:top w:val="single" w:color="auto" w:sz="6" w:space="0"/>
              <w:left w:val="single" w:color="auto" w:sz="6" w:space="0"/>
              <w:bottom w:val="single" w:color="auto" w:sz="6" w:space="0"/>
              <w:right w:val="single" w:color="auto" w:sz="6" w:space="0"/>
            </w:tcBorders>
            <w:vAlign w:val="top"/>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如是，采取了哪些安全管控措施：</w:t>
            </w:r>
          </w:p>
          <w:p>
            <w:pPr>
              <w:topLinePunct/>
              <w:spacing w:line="290" w:lineRule="atLeast"/>
              <w:jc w:val="center"/>
              <w:rPr>
                <w:rFonts w:hint="eastAsia"/>
                <w:kern w:val="0"/>
                <w:position w:val="8"/>
                <w:sz w:val="15"/>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2-1</w:t>
            </w:r>
            <w:r>
              <w:rPr>
                <w:rFonts w:hint="eastAsia"/>
                <w:iCs/>
                <w:kern w:val="0"/>
                <w:position w:val="8"/>
                <w:sz w:val="15"/>
                <w:highlight w:val="none"/>
              </w:rPr>
              <w:t>3第三级以上网络是否使用安全可信的网络产品及服务</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2-1</w:t>
            </w:r>
            <w:r>
              <w:rPr>
                <w:rFonts w:hint="eastAsia"/>
                <w:iCs/>
                <w:kern w:val="0"/>
                <w:position w:val="8"/>
                <w:sz w:val="15"/>
                <w:highlight w:val="none"/>
              </w:rPr>
              <w:t>4</w:t>
            </w:r>
            <w:r>
              <w:rPr>
                <w:iCs/>
                <w:kern w:val="0"/>
                <w:position w:val="8"/>
                <w:sz w:val="15"/>
                <w:highlight w:val="none"/>
              </w:rPr>
              <w:t>是否组织</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对网络安全等级保护工作开展自查</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40" w:hRule="atLeast"/>
          <w:jc w:val="center"/>
        </w:trPr>
        <w:tc>
          <w:tcPr>
            <w:tcW w:w="8292" w:type="dxa"/>
            <w:gridSpan w:val="2"/>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rFonts w:hint="eastAsia" w:eastAsia="黑体"/>
                <w:kern w:val="0"/>
                <w:position w:val="8"/>
                <w:sz w:val="15"/>
                <w:highlight w:val="none"/>
              </w:rPr>
            </w:pPr>
            <w:r>
              <w:rPr>
                <w:rFonts w:eastAsia="黑体"/>
                <w:kern w:val="0"/>
                <w:position w:val="8"/>
                <w:sz w:val="15"/>
                <w:highlight w:val="none"/>
              </w:rPr>
              <w:t>三、关键信息基础设施保护工作开展情况</w:t>
            </w:r>
            <w:r>
              <w:rPr>
                <w:rFonts w:hint="eastAsia" w:eastAsia="黑体"/>
                <w:kern w:val="0"/>
                <w:position w:val="8"/>
                <w:sz w:val="15"/>
                <w:highlight w:val="none"/>
              </w:rPr>
              <w:t>（如没有，不需填写）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6444" w:type="dxa"/>
            <w:tcBorders>
              <w:top w:val="single" w:color="auto" w:sz="6" w:space="0"/>
              <w:left w:val="single" w:color="auto" w:sz="6" w:space="0"/>
              <w:bottom w:val="single" w:color="auto" w:sz="6" w:space="0"/>
              <w:right w:val="single" w:color="auto" w:sz="6" w:space="0"/>
            </w:tcBorders>
            <w:vAlign w:val="top"/>
          </w:tcPr>
          <w:p>
            <w:pPr>
              <w:topLinePunct/>
              <w:spacing w:line="290" w:lineRule="atLeast"/>
              <w:ind w:left="240" w:hanging="240" w:hangingChars="160"/>
              <w:rPr>
                <w:iCs/>
                <w:kern w:val="0"/>
                <w:position w:val="8"/>
                <w:sz w:val="15"/>
                <w:highlight w:val="none"/>
              </w:rPr>
            </w:pPr>
            <w:r>
              <w:rPr>
                <w:iCs/>
                <w:kern w:val="0"/>
                <w:position w:val="8"/>
                <w:sz w:val="15"/>
                <w:highlight w:val="none"/>
              </w:rPr>
              <w:t>3-1是否制定出台关键信息基础设施保护工作政策文件，并组织、部署全行业开展关键信息基础设施保护工作</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3-2是否依据有关法律法规和标准规范，制定关键信息基础设施保护行业标准规范</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kern w:val="0"/>
                <w:position w:val="8"/>
                <w:sz w:val="15"/>
                <w:highlight w:val="none"/>
              </w:rPr>
            </w:pPr>
            <w:r>
              <w:rPr>
                <w:iCs/>
                <w:kern w:val="0"/>
                <w:position w:val="8"/>
                <w:sz w:val="15"/>
                <w:highlight w:val="none"/>
              </w:rPr>
              <w:t>3-3是否制定行业</w:t>
            </w:r>
            <w:r>
              <w:rPr>
                <w:kern w:val="0"/>
                <w:position w:val="8"/>
                <w:sz w:val="15"/>
                <w:highlight w:val="none"/>
              </w:rPr>
              <w:t>关键信息基础设施认定规则</w:t>
            </w:r>
            <w:r>
              <w:rPr>
                <w:rFonts w:hint="eastAsia"/>
                <w:kern w:val="0"/>
                <w:position w:val="8"/>
                <w:sz w:val="15"/>
                <w:highlight w:val="none"/>
              </w:rPr>
              <w:t>并开展认定工作</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3-4新建及在建网络是否按认定规则及时认定为关键信息基础设施</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3-5</w:t>
            </w:r>
            <w:r>
              <w:rPr>
                <w:kern w:val="0"/>
                <w:position w:val="8"/>
                <w:sz w:val="15"/>
                <w:highlight w:val="none"/>
              </w:rPr>
              <w:t>关键信息基础设施认定</w:t>
            </w:r>
            <w:r>
              <w:rPr>
                <w:rFonts w:hint="eastAsia"/>
                <w:kern w:val="0"/>
                <w:position w:val="8"/>
                <w:sz w:val="15"/>
                <w:highlight w:val="none"/>
              </w:rPr>
              <w:t>后</w:t>
            </w:r>
            <w:r>
              <w:rPr>
                <w:kern w:val="0"/>
                <w:position w:val="8"/>
                <w:sz w:val="15"/>
                <w:highlight w:val="none"/>
              </w:rPr>
              <w:t>，是否及时向公安机关备案</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3-6</w:t>
            </w:r>
            <w:r>
              <w:rPr>
                <w:kern w:val="0"/>
                <w:position w:val="8"/>
                <w:sz w:val="15"/>
                <w:highlight w:val="none"/>
              </w:rPr>
              <w:t>关键信息基础设施</w:t>
            </w:r>
            <w:r>
              <w:rPr>
                <w:iCs/>
                <w:kern w:val="0"/>
                <w:position w:val="8"/>
                <w:sz w:val="15"/>
                <w:highlight w:val="none"/>
              </w:rPr>
              <w:t>是否</w:t>
            </w:r>
            <w:r>
              <w:rPr>
                <w:rFonts w:hint="eastAsia"/>
                <w:iCs/>
                <w:kern w:val="0"/>
                <w:position w:val="8"/>
                <w:sz w:val="15"/>
                <w:highlight w:val="none"/>
              </w:rPr>
              <w:t>落实“</w:t>
            </w:r>
            <w:r>
              <w:rPr>
                <w:iCs/>
                <w:kern w:val="0"/>
                <w:position w:val="8"/>
                <w:sz w:val="15"/>
                <w:highlight w:val="none"/>
              </w:rPr>
              <w:t>同步规划、同步建设、同步运行</w:t>
            </w:r>
            <w:r>
              <w:rPr>
                <w:rFonts w:hint="eastAsia"/>
                <w:iCs/>
                <w:kern w:val="0"/>
                <w:position w:val="8"/>
                <w:sz w:val="15"/>
                <w:highlight w:val="none"/>
              </w:rPr>
              <w:t>”</w:t>
            </w:r>
            <w:r>
              <w:rPr>
                <w:iCs/>
                <w:kern w:val="0"/>
                <w:position w:val="8"/>
                <w:sz w:val="15"/>
                <w:highlight w:val="none"/>
              </w:rPr>
              <w:t>安全保护措施</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3-7关键信息基础设施是否按要求开展年度检测评估</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3-8是否按要求选择符合条件的检测评估机构</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3-9根据检测评估发现的问题，是否制定安全建设整改方案并开展整改工作</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3-10是否</w:t>
            </w:r>
            <w:r>
              <w:rPr>
                <w:rFonts w:hint="eastAsia"/>
                <w:iCs/>
                <w:kern w:val="0"/>
                <w:position w:val="8"/>
                <w:sz w:val="15"/>
                <w:highlight w:val="none"/>
              </w:rPr>
              <w:t>采购、使用安全可信的网络安全产品、服务</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3-1</w:t>
            </w:r>
            <w:r>
              <w:rPr>
                <w:rFonts w:hint="eastAsia"/>
                <w:iCs/>
                <w:kern w:val="0"/>
                <w:position w:val="8"/>
                <w:sz w:val="15"/>
                <w:highlight w:val="none"/>
              </w:rPr>
              <w:t>1</w:t>
            </w:r>
            <w:r>
              <w:rPr>
                <w:iCs/>
                <w:kern w:val="0"/>
                <w:position w:val="8"/>
                <w:sz w:val="15"/>
                <w:highlight w:val="none"/>
              </w:rPr>
              <w:t>是否组织</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对关键信息基础设施安全保护工作开展自查</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iCs/>
                <w:kern w:val="0"/>
                <w:position w:val="8"/>
                <w:sz w:val="15"/>
                <w:highlight w:val="none"/>
              </w:rPr>
              <w:t>3-1</w:t>
            </w:r>
            <w:r>
              <w:rPr>
                <w:rFonts w:hint="eastAsia"/>
                <w:iCs/>
                <w:kern w:val="0"/>
                <w:position w:val="8"/>
                <w:sz w:val="15"/>
                <w:highlight w:val="none"/>
              </w:rPr>
              <w:t>2</w:t>
            </w:r>
            <w:r>
              <w:rPr>
                <w:kern w:val="0"/>
                <w:position w:val="8"/>
                <w:sz w:val="15"/>
                <w:highlight w:val="none"/>
              </w:rPr>
              <w:t>关键信息基础设施</w:t>
            </w:r>
            <w:r>
              <w:rPr>
                <w:rFonts w:hint="eastAsia"/>
                <w:kern w:val="0"/>
                <w:position w:val="8"/>
                <w:sz w:val="15"/>
                <w:highlight w:val="none"/>
              </w:rPr>
              <w:t>在</w:t>
            </w:r>
            <w:r>
              <w:rPr>
                <w:rFonts w:hint="eastAsia"/>
                <w:iCs/>
                <w:kern w:val="0"/>
                <w:position w:val="8"/>
                <w:sz w:val="15"/>
                <w:highlight w:val="none"/>
              </w:rPr>
              <w:t>境内运营中收集和产生的个人信息、重要数据是否存储在境内</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51" w:hRule="exact"/>
          <w:jc w:val="center"/>
        </w:trPr>
        <w:tc>
          <w:tcPr>
            <w:tcW w:w="8292" w:type="dxa"/>
            <w:gridSpan w:val="2"/>
            <w:tcBorders>
              <w:top w:val="single" w:color="auto" w:sz="6" w:space="0"/>
              <w:left w:val="single" w:color="auto" w:sz="6" w:space="0"/>
              <w:bottom w:val="single" w:color="auto" w:sz="6" w:space="0"/>
              <w:right w:val="single" w:color="auto" w:sz="6" w:space="0"/>
            </w:tcBorders>
            <w:vAlign w:val="center"/>
          </w:tcPr>
          <w:p>
            <w:pPr>
              <w:topLinePunct/>
              <w:spacing w:line="290" w:lineRule="atLeast"/>
              <w:rPr>
                <w:rFonts w:hint="eastAsia"/>
                <w:kern w:val="0"/>
                <w:position w:val="8"/>
                <w:sz w:val="15"/>
                <w:highlight w:val="none"/>
              </w:rPr>
            </w:pPr>
            <w:r>
              <w:rPr>
                <w:rFonts w:hint="eastAsia"/>
                <w:iCs/>
                <w:kern w:val="0"/>
                <w:position w:val="8"/>
                <w:sz w:val="15"/>
                <w:highlight w:val="none"/>
              </w:rPr>
              <w:t>如否，请说明情况，并明确跨境传输前是否进行安全评估并采取了风险防控措施？</w:t>
            </w:r>
            <w:r>
              <w:rPr>
                <w:rFonts w:hint="eastAsia"/>
                <w:kern w:val="0"/>
                <w:position w:val="8"/>
                <w:sz w:val="15"/>
                <w:highlight w:val="none"/>
              </w:rPr>
              <w:t xml:space="preserve"> </w:t>
            </w:r>
          </w:p>
          <w:p>
            <w:pPr>
              <w:topLinePunct/>
              <w:spacing w:line="290" w:lineRule="atLeast"/>
              <w:jc w:val="center"/>
              <w:rPr>
                <w:rFonts w:hint="eastAsia"/>
                <w:kern w:val="0"/>
                <w:position w:val="8"/>
                <w:sz w:val="15"/>
                <w:highlight w:val="none"/>
              </w:rPr>
            </w:pPr>
          </w:p>
          <w:p>
            <w:pPr>
              <w:topLinePunct/>
              <w:spacing w:line="290" w:lineRule="atLeast"/>
              <w:jc w:val="center"/>
              <w:rPr>
                <w:rFonts w:hint="eastAsia"/>
                <w:kern w:val="0"/>
                <w:position w:val="8"/>
                <w:sz w:val="15"/>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51" w:hRule="exact"/>
          <w:jc w:val="center"/>
        </w:trPr>
        <w:tc>
          <w:tcPr>
            <w:tcW w:w="8292" w:type="dxa"/>
            <w:gridSpan w:val="2"/>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iCs/>
                <w:kern w:val="0"/>
                <w:position w:val="8"/>
                <w:sz w:val="15"/>
                <w:highlight w:val="none"/>
              </w:rPr>
              <w:t>3-1</w:t>
            </w:r>
            <w:r>
              <w:rPr>
                <w:rFonts w:hint="eastAsia"/>
                <w:iCs/>
                <w:kern w:val="0"/>
                <w:position w:val="8"/>
                <w:sz w:val="15"/>
                <w:highlight w:val="none"/>
              </w:rPr>
              <w:t>3请简述关键岗位人员管理、供应链安全、数据安全等重点保护措施落实情况：</w:t>
            </w:r>
          </w:p>
          <w:p>
            <w:pPr>
              <w:topLinePunct/>
              <w:spacing w:line="290" w:lineRule="atLeast"/>
              <w:jc w:val="center"/>
              <w:rPr>
                <w:rFonts w:hint="eastAsia"/>
                <w:kern w:val="0"/>
                <w:position w:val="8"/>
                <w:sz w:val="15"/>
                <w:highlight w:val="none"/>
              </w:rPr>
            </w:pPr>
          </w:p>
          <w:p>
            <w:pPr>
              <w:topLinePunct/>
              <w:spacing w:line="290" w:lineRule="atLeast"/>
              <w:jc w:val="center"/>
              <w:rPr>
                <w:rFonts w:hint="eastAsia"/>
                <w:kern w:val="0"/>
                <w:position w:val="8"/>
                <w:sz w:val="15"/>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8292" w:type="dxa"/>
            <w:gridSpan w:val="2"/>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jc w:val="center"/>
              <w:rPr>
                <w:iCs/>
                <w:kern w:val="0"/>
                <w:position w:val="8"/>
                <w:sz w:val="15"/>
                <w:highlight w:val="none"/>
              </w:rPr>
            </w:pPr>
            <w:r>
              <w:rPr>
                <w:rFonts w:eastAsia="黑体"/>
                <w:kern w:val="0"/>
                <w:position w:val="8"/>
                <w:sz w:val="15"/>
                <w:highlight w:val="none"/>
              </w:rPr>
              <w:t>四、网络安全信息通报</w:t>
            </w:r>
            <w:r>
              <w:rPr>
                <w:rFonts w:hint="eastAsia" w:eastAsia="黑体"/>
                <w:kern w:val="0"/>
                <w:position w:val="8"/>
                <w:sz w:val="15"/>
                <w:highlight w:val="none"/>
              </w:rPr>
              <w:t>预警和应急处置</w:t>
            </w:r>
            <w:r>
              <w:rPr>
                <w:rFonts w:eastAsia="黑体"/>
                <w:kern w:val="0"/>
                <w:position w:val="8"/>
                <w:sz w:val="15"/>
                <w:highlight w:val="none"/>
              </w:rPr>
              <w:t>工作情况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4</w:t>
            </w:r>
            <w:r>
              <w:rPr>
                <w:iCs/>
                <w:kern w:val="0"/>
                <w:position w:val="8"/>
                <w:sz w:val="15"/>
                <w:highlight w:val="none"/>
              </w:rPr>
              <w:t>-1是否加入国家（地方）网络与信息安全信息通报机制</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4</w:t>
            </w:r>
            <w:r>
              <w:rPr>
                <w:iCs/>
                <w:kern w:val="0"/>
                <w:position w:val="8"/>
                <w:sz w:val="15"/>
                <w:highlight w:val="none"/>
              </w:rPr>
              <w:t>-2</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是否建立网络与信息安全信息通报机制</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rFonts w:hint="eastAsia"/>
                <w:iCs/>
                <w:kern w:val="0"/>
                <w:position w:val="8"/>
                <w:sz w:val="15"/>
                <w:highlight w:val="none"/>
              </w:rPr>
              <w:t>4</w:t>
            </w:r>
            <w:r>
              <w:rPr>
                <w:iCs/>
                <w:kern w:val="0"/>
                <w:position w:val="8"/>
                <w:sz w:val="15"/>
                <w:highlight w:val="none"/>
              </w:rPr>
              <w:t>-</w:t>
            </w:r>
            <w:r>
              <w:rPr>
                <w:rFonts w:hint="eastAsia"/>
                <w:iCs/>
                <w:kern w:val="0"/>
                <w:position w:val="8"/>
                <w:sz w:val="15"/>
                <w:highlight w:val="none"/>
              </w:rPr>
              <w:t>3是否有专门的责任部门负责开展</w:t>
            </w:r>
            <w:r>
              <w:rPr>
                <w:iCs/>
                <w:kern w:val="0"/>
                <w:position w:val="8"/>
                <w:sz w:val="15"/>
                <w:highlight w:val="none"/>
              </w:rPr>
              <w:t>网络与信息安全信息通报</w:t>
            </w:r>
            <w:r>
              <w:rPr>
                <w:rFonts w:hint="eastAsia"/>
                <w:iCs/>
                <w:kern w:val="0"/>
                <w:position w:val="8"/>
                <w:sz w:val="15"/>
                <w:highlight w:val="none"/>
              </w:rPr>
              <w:t>工作</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4</w:t>
            </w:r>
            <w:r>
              <w:rPr>
                <w:iCs/>
                <w:kern w:val="0"/>
                <w:position w:val="8"/>
                <w:sz w:val="15"/>
                <w:highlight w:val="none"/>
              </w:rPr>
              <w:t>-</w:t>
            </w:r>
            <w:r>
              <w:rPr>
                <w:rFonts w:hint="eastAsia"/>
                <w:iCs/>
                <w:kern w:val="0"/>
                <w:position w:val="8"/>
                <w:sz w:val="15"/>
                <w:highlight w:val="none"/>
              </w:rPr>
              <w:t>4</w:t>
            </w:r>
            <w:r>
              <w:rPr>
                <w:iCs/>
                <w:kern w:val="0"/>
                <w:position w:val="8"/>
                <w:sz w:val="15"/>
                <w:highlight w:val="none"/>
              </w:rPr>
              <w:t>是否能</w:t>
            </w:r>
            <w:r>
              <w:rPr>
                <w:rFonts w:hint="eastAsia"/>
                <w:iCs/>
                <w:kern w:val="0"/>
                <w:position w:val="8"/>
                <w:sz w:val="15"/>
                <w:highlight w:val="none"/>
              </w:rPr>
              <w:t>及时</w:t>
            </w:r>
            <w:r>
              <w:rPr>
                <w:iCs/>
                <w:kern w:val="0"/>
                <w:position w:val="8"/>
                <w:sz w:val="15"/>
                <w:highlight w:val="none"/>
              </w:rPr>
              <w:t>响应本级（国家、地方）网络与信息安全信息通报中心通报预警</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4</w:t>
            </w:r>
            <w:r>
              <w:rPr>
                <w:iCs/>
                <w:kern w:val="0"/>
                <w:position w:val="8"/>
                <w:sz w:val="15"/>
                <w:highlight w:val="none"/>
              </w:rPr>
              <w:t>-</w:t>
            </w:r>
            <w:r>
              <w:rPr>
                <w:rFonts w:hint="eastAsia"/>
                <w:iCs/>
                <w:kern w:val="0"/>
                <w:position w:val="8"/>
                <w:sz w:val="15"/>
                <w:highlight w:val="none"/>
              </w:rPr>
              <w:t>5</w:t>
            </w:r>
            <w:r>
              <w:rPr>
                <w:iCs/>
                <w:kern w:val="0"/>
                <w:position w:val="8"/>
                <w:sz w:val="15"/>
                <w:highlight w:val="none"/>
              </w:rPr>
              <w:t>是否组织</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开展网络安全监测、通报预警、应急处置工作</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rFonts w:hint="eastAsia"/>
                <w:iCs/>
                <w:kern w:val="0"/>
                <w:position w:val="8"/>
                <w:sz w:val="15"/>
                <w:highlight w:val="none"/>
              </w:rPr>
            </w:pPr>
            <w:r>
              <w:rPr>
                <w:rFonts w:hint="eastAsia"/>
                <w:iCs/>
                <w:kern w:val="0"/>
                <w:position w:val="8"/>
                <w:sz w:val="15"/>
                <w:highlight w:val="none"/>
              </w:rPr>
              <w:t>4</w:t>
            </w:r>
            <w:r>
              <w:rPr>
                <w:iCs/>
                <w:kern w:val="0"/>
                <w:position w:val="8"/>
                <w:sz w:val="15"/>
                <w:highlight w:val="none"/>
              </w:rPr>
              <w:t>-</w:t>
            </w:r>
            <w:r>
              <w:rPr>
                <w:rFonts w:hint="eastAsia"/>
                <w:iCs/>
                <w:kern w:val="0"/>
                <w:position w:val="8"/>
                <w:sz w:val="15"/>
                <w:highlight w:val="none"/>
              </w:rPr>
              <w:t>6</w:t>
            </w:r>
            <w:r>
              <w:rPr>
                <w:iCs/>
                <w:kern w:val="0"/>
                <w:position w:val="8"/>
                <w:sz w:val="15"/>
                <w:highlight w:val="none"/>
              </w:rPr>
              <w:t>是否制定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网络安全</w:t>
            </w:r>
            <w:r>
              <w:rPr>
                <w:rFonts w:hint="eastAsia"/>
                <w:iCs/>
                <w:kern w:val="0"/>
                <w:position w:val="8"/>
                <w:sz w:val="15"/>
                <w:highlight w:val="none"/>
              </w:rPr>
              <w:t>应急</w:t>
            </w:r>
            <w:r>
              <w:rPr>
                <w:iCs/>
                <w:kern w:val="0"/>
                <w:position w:val="8"/>
                <w:sz w:val="15"/>
                <w:highlight w:val="none"/>
              </w:rPr>
              <w:t>预案</w:t>
            </w:r>
            <w:r>
              <w:rPr>
                <w:rFonts w:hint="eastAsia"/>
                <w:iCs/>
                <w:kern w:val="0"/>
                <w:position w:val="8"/>
                <w:sz w:val="15"/>
                <w:highlight w:val="none"/>
              </w:rPr>
              <w:t>和应急处置机制</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4</w:t>
            </w:r>
            <w:r>
              <w:rPr>
                <w:iCs/>
                <w:kern w:val="0"/>
                <w:position w:val="8"/>
                <w:sz w:val="15"/>
                <w:highlight w:val="none"/>
              </w:rPr>
              <w:t>-</w:t>
            </w:r>
            <w:r>
              <w:rPr>
                <w:rFonts w:hint="eastAsia"/>
                <w:iCs/>
                <w:kern w:val="0"/>
                <w:position w:val="8"/>
                <w:sz w:val="15"/>
                <w:highlight w:val="none"/>
              </w:rPr>
              <w:t>7</w:t>
            </w:r>
            <w:r>
              <w:rPr>
                <w:iCs/>
                <w:kern w:val="0"/>
                <w:position w:val="8"/>
                <w:sz w:val="15"/>
                <w:highlight w:val="none"/>
              </w:rPr>
              <w:t>是否定期</w:t>
            </w:r>
            <w:r>
              <w:rPr>
                <w:rFonts w:hint="eastAsia"/>
                <w:iCs/>
                <w:kern w:val="0"/>
                <w:position w:val="8"/>
                <w:sz w:val="15"/>
                <w:highlight w:val="none"/>
              </w:rPr>
              <w:t xml:space="preserve">组织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开展</w:t>
            </w:r>
            <w:r>
              <w:rPr>
                <w:iCs/>
                <w:kern w:val="0"/>
                <w:position w:val="8"/>
                <w:sz w:val="15"/>
                <w:highlight w:val="none"/>
              </w:rPr>
              <w:t>应急演练或实战演练</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4</w:t>
            </w:r>
            <w:r>
              <w:rPr>
                <w:iCs/>
                <w:kern w:val="0"/>
                <w:position w:val="8"/>
                <w:sz w:val="15"/>
                <w:highlight w:val="none"/>
              </w:rPr>
              <w:t>-</w:t>
            </w:r>
            <w:r>
              <w:rPr>
                <w:rFonts w:hint="eastAsia"/>
                <w:iCs/>
                <w:kern w:val="0"/>
                <w:position w:val="8"/>
                <w:sz w:val="15"/>
                <w:highlight w:val="none"/>
              </w:rPr>
              <w:t xml:space="preserve">8是否制定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网络安全</w:t>
            </w:r>
            <w:r>
              <w:rPr>
                <w:rFonts w:hint="eastAsia"/>
                <w:iCs/>
                <w:kern w:val="0"/>
                <w:position w:val="8"/>
                <w:sz w:val="15"/>
                <w:highlight w:val="none"/>
              </w:rPr>
              <w:t>重大威胁报告和处置制度</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4</w:t>
            </w:r>
            <w:r>
              <w:rPr>
                <w:iCs/>
                <w:kern w:val="0"/>
                <w:position w:val="8"/>
                <w:sz w:val="15"/>
                <w:highlight w:val="none"/>
              </w:rPr>
              <w:t>-</w:t>
            </w:r>
            <w:r>
              <w:rPr>
                <w:rFonts w:hint="eastAsia"/>
                <w:iCs/>
                <w:kern w:val="0"/>
                <w:position w:val="8"/>
                <w:sz w:val="15"/>
                <w:highlight w:val="none"/>
              </w:rPr>
              <w:t xml:space="preserve">9是否制定 </w:t>
            </w:r>
            <w:r>
              <w:rPr>
                <w:kern w:val="0"/>
                <w:position w:val="8"/>
                <w:sz w:val="15"/>
                <w:highlight w:val="none"/>
              </w:rPr>
              <w:t>□</w:t>
            </w:r>
            <w:r>
              <w:rPr>
                <w:rFonts w:hint="eastAsia"/>
                <w:kern w:val="0"/>
                <w:position w:val="8"/>
                <w:sz w:val="15"/>
                <w:highlight w:val="none"/>
              </w:rPr>
              <w:t>本</w:t>
            </w:r>
            <w:r>
              <w:rPr>
                <w:iCs/>
                <w:kern w:val="0"/>
                <w:position w:val="8"/>
                <w:sz w:val="15"/>
                <w:highlight w:val="none"/>
              </w:rPr>
              <w:t>行业</w:t>
            </w:r>
            <w:r>
              <w:rPr>
                <w:rFonts w:hint="eastAsia"/>
                <w:iCs/>
                <w:kern w:val="0"/>
                <w:position w:val="8"/>
                <w:sz w:val="15"/>
                <w:highlight w:val="none"/>
              </w:rPr>
              <w:t xml:space="preserve"> </w:t>
            </w:r>
            <w:r>
              <w:rPr>
                <w:kern w:val="0"/>
                <w:position w:val="8"/>
                <w:sz w:val="15"/>
                <w:highlight w:val="none"/>
              </w:rPr>
              <w:t>□</w:t>
            </w:r>
            <w:r>
              <w:rPr>
                <w:rFonts w:hint="eastAsia"/>
                <w:kern w:val="0"/>
                <w:position w:val="8"/>
                <w:sz w:val="15"/>
                <w:highlight w:val="none"/>
              </w:rPr>
              <w:t>本</w:t>
            </w:r>
            <w:r>
              <w:rPr>
                <w:iCs/>
                <w:kern w:val="0"/>
                <w:position w:val="8"/>
                <w:sz w:val="15"/>
                <w:highlight w:val="none"/>
              </w:rPr>
              <w:t>单位</w:t>
            </w:r>
            <w:r>
              <w:rPr>
                <w:rFonts w:hint="eastAsia"/>
                <w:iCs/>
                <w:kern w:val="0"/>
                <w:position w:val="8"/>
                <w:sz w:val="15"/>
                <w:highlight w:val="none"/>
              </w:rPr>
              <w:t xml:space="preserve"> </w:t>
            </w:r>
            <w:r>
              <w:rPr>
                <w:iCs/>
                <w:kern w:val="0"/>
                <w:position w:val="8"/>
                <w:sz w:val="15"/>
                <w:highlight w:val="none"/>
              </w:rPr>
              <w:t>网络安全</w:t>
            </w:r>
            <w:r>
              <w:rPr>
                <w:rFonts w:hint="eastAsia"/>
                <w:iCs/>
                <w:kern w:val="0"/>
                <w:position w:val="8"/>
                <w:sz w:val="15"/>
                <w:highlight w:val="none"/>
              </w:rPr>
              <w:t>案（事）件报告和处置制度</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444"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ind w:left="240" w:hanging="240" w:hangingChars="160"/>
              <w:rPr>
                <w:iCs/>
                <w:kern w:val="0"/>
                <w:position w:val="8"/>
                <w:sz w:val="15"/>
                <w:highlight w:val="none"/>
              </w:rPr>
            </w:pPr>
            <w:r>
              <w:rPr>
                <w:rFonts w:hint="eastAsia"/>
                <w:iCs/>
                <w:kern w:val="0"/>
                <w:position w:val="8"/>
                <w:sz w:val="15"/>
                <w:highlight w:val="none"/>
              </w:rPr>
              <w:t>4</w:t>
            </w:r>
            <w:r>
              <w:rPr>
                <w:iCs/>
                <w:kern w:val="0"/>
                <w:position w:val="8"/>
                <w:sz w:val="15"/>
                <w:highlight w:val="none"/>
              </w:rPr>
              <w:t>-</w:t>
            </w:r>
            <w:r>
              <w:rPr>
                <w:rFonts w:hint="eastAsia"/>
                <w:iCs/>
                <w:kern w:val="0"/>
                <w:position w:val="8"/>
                <w:sz w:val="15"/>
                <w:highlight w:val="none"/>
              </w:rPr>
              <w:t>10是否与属地公安机关网安部门建立联动处置机制</w:t>
            </w:r>
          </w:p>
        </w:tc>
        <w:tc>
          <w:tcPr>
            <w:tcW w:w="1848" w:type="dxa"/>
            <w:tcBorders>
              <w:top w:val="single" w:color="auto" w:sz="6" w:space="0"/>
              <w:left w:val="single" w:color="auto" w:sz="6" w:space="0"/>
              <w:bottom w:val="single" w:color="auto" w:sz="6" w:space="0"/>
              <w:right w:val="single" w:color="auto" w:sz="6" w:space="0"/>
            </w:tcBorders>
            <w:vAlign w:val="center"/>
          </w:tcPr>
          <w:p>
            <w:pPr>
              <w:topLinePunct/>
              <w:spacing w:line="290" w:lineRule="atLeast"/>
              <w:jc w:val="center"/>
              <w:rPr>
                <w:kern w:val="0"/>
                <w:position w:val="8"/>
                <w:sz w:val="15"/>
                <w:highlight w:val="none"/>
              </w:rPr>
            </w:pPr>
            <w:r>
              <w:rPr>
                <w:kern w:val="0"/>
                <w:position w:val="8"/>
                <w:sz w:val="15"/>
                <w:highlight w:val="none"/>
              </w:rPr>
              <w:t>□是   □否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8292" w:type="dxa"/>
            <w:gridSpan w:val="2"/>
            <w:tcBorders>
              <w:top w:val="single" w:color="auto" w:sz="6" w:space="0"/>
              <w:left w:val="single" w:color="auto" w:sz="6" w:space="0"/>
              <w:bottom w:val="single" w:color="auto" w:sz="6" w:space="0"/>
              <w:right w:val="single" w:color="auto" w:sz="6" w:space="0"/>
            </w:tcBorders>
            <w:vAlign w:val="top"/>
          </w:tcPr>
          <w:p>
            <w:pPr>
              <w:topLinePunct/>
              <w:spacing w:line="290" w:lineRule="atLeast"/>
              <w:rPr>
                <w:rFonts w:eastAsia="黑体"/>
                <w:kern w:val="0"/>
                <w:position w:val="8"/>
                <w:sz w:val="15"/>
                <w:highlight w:val="none"/>
              </w:rPr>
            </w:pPr>
            <w:r>
              <w:rPr>
                <w:rFonts w:hint="eastAsia" w:eastAsia="黑体"/>
                <w:kern w:val="0"/>
                <w:position w:val="8"/>
                <w:sz w:val="15"/>
                <w:highlight w:val="none"/>
              </w:rPr>
              <w:t>其他需要说明的</w:t>
            </w:r>
            <w:r>
              <w:rPr>
                <w:rFonts w:eastAsia="黑体"/>
                <w:kern w:val="0"/>
                <w:position w:val="8"/>
                <w:sz w:val="15"/>
                <w:highlight w:val="none"/>
              </w:rPr>
              <w:t>情况</w:t>
            </w: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hint="eastAsia" w:eastAsia="黑体"/>
                <w:kern w:val="0"/>
                <w:position w:val="8"/>
                <w:sz w:val="15"/>
                <w:highlight w:val="none"/>
              </w:rPr>
            </w:pPr>
          </w:p>
          <w:p>
            <w:pPr>
              <w:topLinePunct/>
              <w:spacing w:line="290" w:lineRule="atLeast"/>
              <w:rPr>
                <w:rFonts w:eastAsia="黑体"/>
                <w:kern w:val="0"/>
                <w:position w:val="8"/>
                <w:sz w:val="15"/>
                <w:highlight w:val="none"/>
              </w:rPr>
            </w:pPr>
          </w:p>
          <w:p>
            <w:pPr>
              <w:topLinePunct/>
              <w:spacing w:line="290" w:lineRule="atLeast"/>
              <w:rPr>
                <w:kern w:val="0"/>
                <w:position w:val="8"/>
                <w:sz w:val="15"/>
                <w:highlight w:val="none"/>
              </w:rPr>
            </w:pPr>
          </w:p>
        </w:tc>
      </w:tr>
    </w:tbl>
    <w:p>
      <w:pPr>
        <w:topLinePunct/>
        <w:spacing w:after="62" w:afterLines="20" w:line="370" w:lineRule="atLeast"/>
        <w:ind w:firstLine="210" w:firstLineChars="100"/>
        <w:rPr>
          <w:rFonts w:eastAsia="方正仿宋简体"/>
          <w:highlight w:val="none"/>
        </w:rPr>
      </w:pPr>
      <w:r>
        <w:rPr>
          <w:rFonts w:eastAsia="方正仿宋简体"/>
          <w:highlight w:val="none"/>
        </w:rPr>
        <w:t>此记录由公安机关存档。</w:t>
      </w:r>
    </w:p>
    <w:p>
      <w:pPr>
        <w:wordWrap w:val="0"/>
        <w:topLinePunct/>
        <w:spacing w:after="62" w:afterLines="20" w:line="370" w:lineRule="atLeast"/>
        <w:ind w:right="420" w:firstLine="210" w:firstLineChars="100"/>
        <w:rPr>
          <w:rFonts w:eastAsia="方正仿宋简体"/>
          <w:highlight w:val="none"/>
        </w:rPr>
      </w:pPr>
      <w:r>
        <w:rPr>
          <w:rFonts w:eastAsia="方正仿宋简体"/>
          <w:highlight w:val="none"/>
        </w:rPr>
        <w:t>现场检查民警（签名）</w:t>
      </w:r>
      <w:r>
        <w:rPr>
          <w:rFonts w:eastAsia="方正仿宋简体"/>
          <w:highlight w:val="none"/>
          <w:u w:val="single"/>
        </w:rPr>
        <w:t xml:space="preserve">                      </w:t>
      </w:r>
      <w:r>
        <w:rPr>
          <w:rFonts w:eastAsia="方正仿宋简体"/>
          <w:highlight w:val="none"/>
        </w:rPr>
        <w:t xml:space="preserve">    </w:t>
      </w:r>
      <w:r>
        <w:rPr>
          <w:rFonts w:hint="eastAsia" w:eastAsia="方正仿宋简体"/>
          <w:highlight w:val="none"/>
        </w:rPr>
        <w:t xml:space="preserve">       </w:t>
      </w:r>
      <w:r>
        <w:rPr>
          <w:rFonts w:eastAsia="方正仿宋简体"/>
          <w:highlight w:val="none"/>
        </w:rPr>
        <w:t xml:space="preserve">          年   月   日    </w:t>
      </w:r>
    </w:p>
    <w:p>
      <w:pPr>
        <w:topLinePunct/>
        <w:spacing w:after="62" w:afterLines="20" w:line="370" w:lineRule="atLeast"/>
        <w:ind w:firstLine="210" w:firstLineChars="100"/>
        <w:rPr>
          <w:rFonts w:eastAsia="方正仿宋简体"/>
          <w:highlight w:val="none"/>
        </w:rPr>
      </w:pPr>
      <w:r>
        <w:rPr>
          <w:rFonts w:eastAsia="方正仿宋简体"/>
          <w:highlight w:val="none"/>
        </w:rPr>
        <w:t>被检查单位主管人员（签名）</w:t>
      </w:r>
      <w:r>
        <w:rPr>
          <w:rFonts w:eastAsia="方正仿宋简体"/>
          <w:highlight w:val="none"/>
          <w:u w:val="single"/>
        </w:rPr>
        <w:t xml:space="preserve">                         </w:t>
      </w:r>
      <w:r>
        <w:rPr>
          <w:rFonts w:eastAsia="方正仿宋简体"/>
          <w:highlight w:val="none"/>
        </w:rPr>
        <w:t xml:space="preserve">           年   月   日  </w:t>
      </w:r>
    </w:p>
    <w:p>
      <w:pPr>
        <w:topLinePunct/>
        <w:spacing w:after="62" w:afterLines="20" w:line="370" w:lineRule="atLeast"/>
        <w:ind w:firstLine="210" w:firstLineChars="100"/>
        <w:rPr>
          <w:rFonts w:eastAsia="方正仿宋简体"/>
          <w:highlight w:val="none"/>
        </w:rPr>
      </w:pPr>
    </w:p>
    <w:p>
      <w:pPr>
        <w:overflowPunct w:val="0"/>
        <w:topLinePunct/>
        <w:autoSpaceDE w:val="0"/>
        <w:autoSpaceDN w:val="0"/>
        <w:snapToGrid w:val="0"/>
        <w:spacing w:line="240" w:lineRule="auto"/>
        <w:jc w:val="center"/>
        <w:rPr>
          <w:rFonts w:hint="eastAsia" w:ascii="方正小标宋_GBK" w:hAnsi="Times New Roman" w:eastAsia="方正小标宋_GBK" w:cs="Times New Roman"/>
          <w:sz w:val="32"/>
          <w:szCs w:val="32"/>
          <w:highlight w:val="none"/>
        </w:rPr>
      </w:pPr>
      <w:r>
        <w:rPr>
          <w:rFonts w:hint="eastAsia" w:ascii="方正小标宋_GBK" w:hAnsi="Times New Roman" w:eastAsia="方正小标宋_GBK" w:cs="Times New Roman"/>
          <w:sz w:val="32"/>
          <w:szCs w:val="32"/>
          <w:highlight w:val="none"/>
        </w:rPr>
        <w:t>易制毒</w:t>
      </w:r>
      <w:r>
        <w:rPr>
          <w:rFonts w:hint="eastAsia" w:ascii="方正小标宋_GBK" w:hAnsi="Times New Roman" w:eastAsia="方正小标宋_GBK" w:cs="Times New Roman"/>
          <w:sz w:val="32"/>
          <w:szCs w:val="32"/>
          <w:highlight w:val="none"/>
        </w:rPr>
        <w:t>化学品实地核查情况登记表</w:t>
      </w:r>
    </w:p>
    <w:tbl>
      <w:tblPr>
        <w:tblStyle w:val="9"/>
        <w:tblW w:w="8958" w:type="dxa"/>
        <w:jc w:val="cente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2053"/>
        <w:gridCol w:w="2259"/>
        <w:gridCol w:w="3840"/>
        <w:gridCol w:w="806"/>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80"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被检查单位</w:t>
            </w:r>
          </w:p>
        </w:tc>
        <w:tc>
          <w:tcPr>
            <w:tcW w:w="6099" w:type="dxa"/>
            <w:gridSpan w:val="2"/>
            <w:vAlign w:val="center"/>
          </w:tcPr>
          <w:p>
            <w:pPr>
              <w:spacing w:line="288" w:lineRule="auto"/>
              <w:jc w:val="center"/>
              <w:rPr>
                <w:rFonts w:hint="eastAsia" w:ascii="宋体" w:hAnsi="宋体" w:eastAsia="宋体"/>
                <w:sz w:val="20"/>
                <w:highlight w:val="none"/>
              </w:rPr>
            </w:pPr>
          </w:p>
        </w:tc>
        <w:tc>
          <w:tcPr>
            <w:tcW w:w="806"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备注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69"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企业类型</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□生产经营   □生产自用  □经营  □购买使用 □运输</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69"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涉及易制毒化学品</w:t>
            </w:r>
          </w:p>
        </w:tc>
        <w:tc>
          <w:tcPr>
            <w:tcW w:w="6099" w:type="dxa"/>
            <w:gridSpan w:val="2"/>
            <w:vAlign w:val="center"/>
          </w:tcPr>
          <w:p>
            <w:pPr>
              <w:spacing w:line="288" w:lineRule="auto"/>
              <w:jc w:val="left"/>
              <w:rPr>
                <w:rFonts w:hint="eastAsia" w:ascii="宋体" w:hAnsi="宋体" w:eastAsia="宋体"/>
                <w:sz w:val="20"/>
                <w:highlight w:val="none"/>
              </w:rPr>
            </w:pP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69"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实际生产经营地址</w:t>
            </w:r>
          </w:p>
        </w:tc>
        <w:tc>
          <w:tcPr>
            <w:tcW w:w="6099" w:type="dxa"/>
            <w:gridSpan w:val="2"/>
            <w:vAlign w:val="center"/>
          </w:tcPr>
          <w:p>
            <w:pPr>
              <w:spacing w:line="288" w:lineRule="auto"/>
              <w:jc w:val="left"/>
              <w:rPr>
                <w:rFonts w:hint="eastAsia" w:ascii="宋体" w:hAnsi="宋体" w:eastAsia="宋体"/>
                <w:sz w:val="20"/>
                <w:highlight w:val="none"/>
              </w:rPr>
            </w:pP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045"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企业证照</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□取得工商营业执照 □取得易制毒化学品生产许可或备案证明</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□取得易制毒化学品经营许可或备案证明□相关证照不在有效期</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□生产经营使用的易制毒化学品在许可或备案范围</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□易制毒化学品生产经营证照不全或无证照</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87"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询问企业负责人</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□生产经营正常       □存在违法违规、安全隐患正被调查处理</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□处于限期整改期间   □处于停产停业整顿期间</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□证照被吊销         □证照注销    □证照变更登记</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28" w:hRule="atLeast"/>
          <w:jc w:val="center"/>
        </w:trPr>
        <w:tc>
          <w:tcPr>
            <w:tcW w:w="2053" w:type="dxa"/>
            <w:vAlign w:val="center"/>
          </w:tcPr>
          <w:p>
            <w:pPr>
              <w:spacing w:line="288" w:lineRule="auto"/>
              <w:jc w:val="center"/>
              <w:rPr>
                <w:rFonts w:hint="eastAsia" w:ascii="宋体" w:hAnsi="宋体" w:eastAsia="宋体"/>
                <w:b/>
                <w:bCs/>
                <w:sz w:val="20"/>
                <w:szCs w:val="21"/>
                <w:highlight w:val="none"/>
              </w:rPr>
            </w:pPr>
            <w:r>
              <w:rPr>
                <w:rFonts w:hint="eastAsia" w:ascii="宋体" w:hAnsi="宋体" w:eastAsia="宋体"/>
                <w:b/>
                <w:bCs/>
                <w:sz w:val="20"/>
                <w:szCs w:val="21"/>
                <w:highlight w:val="none"/>
              </w:rPr>
              <w:t>环评报告等</w:t>
            </w:r>
          </w:p>
        </w:tc>
        <w:tc>
          <w:tcPr>
            <w:tcW w:w="6099" w:type="dxa"/>
            <w:gridSpan w:val="2"/>
            <w:vAlign w:val="center"/>
          </w:tcPr>
          <w:p>
            <w:pPr>
              <w:spacing w:line="288" w:lineRule="auto"/>
              <w:jc w:val="left"/>
              <w:rPr>
                <w:rFonts w:hint="eastAsia" w:ascii="宋体" w:hAnsi="宋体" w:eastAsia="宋体"/>
                <w:b/>
                <w:bCs/>
                <w:sz w:val="20"/>
                <w:szCs w:val="21"/>
                <w:highlight w:val="none"/>
              </w:rPr>
            </w:pPr>
            <w:r>
              <w:rPr>
                <w:rFonts w:hint="eastAsia" w:ascii="宋体" w:hAnsi="宋体" w:eastAsia="宋体"/>
                <w:b/>
                <w:bCs/>
                <w:sz w:val="20"/>
                <w:szCs w:val="21"/>
                <w:highlight w:val="none"/>
              </w:rPr>
              <w:t>□未查验   □无环评报告   □生产购买使用符合环评报告</w:t>
            </w:r>
          </w:p>
          <w:p>
            <w:pPr>
              <w:spacing w:line="288" w:lineRule="auto"/>
              <w:jc w:val="left"/>
              <w:rPr>
                <w:rFonts w:hint="eastAsia" w:ascii="宋体" w:hAnsi="宋体" w:eastAsia="宋体"/>
                <w:b/>
                <w:bCs/>
                <w:sz w:val="20"/>
                <w:szCs w:val="21"/>
                <w:highlight w:val="none"/>
              </w:rPr>
            </w:pPr>
            <w:r>
              <w:rPr>
                <w:rFonts w:hint="eastAsia" w:ascii="宋体" w:hAnsi="宋体" w:eastAsia="宋体"/>
                <w:b/>
                <w:bCs/>
                <w:sz w:val="20"/>
                <w:szCs w:val="21"/>
                <w:highlight w:val="none"/>
              </w:rPr>
              <w:t>□环评报告未涉及相关易制毒化学品生产使用内容</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28"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企业从业人员</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 xml:space="preserve">□从业人员名册登记符合要求  □无从业人员名册  </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□从业人员名册与实际不符    □从业人员名册与上报情况不符</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69"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知识问卷测试</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□未开展测试    □测试90分以上占比</w:t>
            </w:r>
            <w:r>
              <w:rPr>
                <w:rFonts w:hint="eastAsia" w:ascii="宋体" w:hAnsi="宋体" w:eastAsia="宋体"/>
                <w:sz w:val="20"/>
                <w:szCs w:val="21"/>
                <w:highlight w:val="none"/>
                <w:u w:val="single"/>
              </w:rPr>
              <w:t xml:space="preserve">      %</w:t>
            </w:r>
            <w:r>
              <w:rPr>
                <w:rFonts w:hint="eastAsia" w:ascii="宋体" w:hAnsi="宋体" w:eastAsia="宋体"/>
                <w:sz w:val="20"/>
                <w:szCs w:val="21"/>
                <w:highlight w:val="none"/>
              </w:rPr>
              <w:t xml:space="preserve">  </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69"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核对购销合同等</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□购销合同与实际情况相符 □无购销合同 □购销合同无异常</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28"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售后备案年度报告</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□按规定报告年度情况  □存在未按要求报告年度情况问题</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□按规定报备销售情况  □存在未按要求备案销售情况问题</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28"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内部管理制度</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 xml:space="preserve">□内部管理制度健全  □未建立内部管理制度 </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 xml:space="preserve">□内部管理制度落实不到位 </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69"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管理台账</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□管理台账符合要求 □管理台账与实际情况不符 □无管理台账</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69"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资金往来况</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□无资金往来记录  □存在现金或者实物交易问题 □无异常</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28"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生产使用车间</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□无异常    □实际用途与申请用途不符 □出租厂房设施设备</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□车间留存易制毒化学品管理不符合要求 □转让厂房设施设备</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87" w:hRule="atLeast"/>
          <w:jc w:val="center"/>
        </w:trPr>
        <w:tc>
          <w:tcPr>
            <w:tcW w:w="2053" w:type="dxa"/>
            <w:vAlign w:val="center"/>
          </w:tcPr>
          <w:p>
            <w:pPr>
              <w:spacing w:line="288" w:lineRule="auto"/>
              <w:jc w:val="center"/>
              <w:rPr>
                <w:rFonts w:hint="eastAsia" w:ascii="宋体" w:hAnsi="宋体" w:eastAsia="宋体"/>
                <w:b/>
                <w:bCs/>
                <w:sz w:val="20"/>
                <w:szCs w:val="21"/>
                <w:highlight w:val="none"/>
              </w:rPr>
            </w:pPr>
            <w:r>
              <w:rPr>
                <w:rFonts w:hint="eastAsia" w:ascii="宋体" w:hAnsi="宋体" w:eastAsia="宋体"/>
                <w:b/>
                <w:bCs/>
                <w:sz w:val="20"/>
                <w:szCs w:val="21"/>
                <w:highlight w:val="none"/>
              </w:rPr>
              <w:t>仓储</w:t>
            </w:r>
          </w:p>
        </w:tc>
        <w:tc>
          <w:tcPr>
            <w:tcW w:w="6099" w:type="dxa"/>
            <w:gridSpan w:val="2"/>
            <w:vAlign w:val="center"/>
          </w:tcPr>
          <w:p>
            <w:pPr>
              <w:spacing w:line="288" w:lineRule="auto"/>
              <w:jc w:val="left"/>
              <w:rPr>
                <w:rFonts w:hint="eastAsia" w:ascii="宋体" w:hAnsi="宋体" w:eastAsia="宋体"/>
                <w:b/>
                <w:bCs/>
                <w:sz w:val="20"/>
                <w:szCs w:val="21"/>
                <w:highlight w:val="none"/>
              </w:rPr>
            </w:pPr>
            <w:r>
              <w:rPr>
                <w:rFonts w:hint="eastAsia" w:ascii="宋体" w:hAnsi="宋体" w:eastAsia="宋体"/>
                <w:b/>
                <w:bCs/>
                <w:sz w:val="20"/>
                <w:szCs w:val="21"/>
                <w:highlight w:val="none"/>
              </w:rPr>
              <w:t>□无仓库  □未落实双人双锁   □未建立落实内部管理制度</w:t>
            </w:r>
          </w:p>
          <w:p>
            <w:pPr>
              <w:spacing w:line="288" w:lineRule="auto"/>
              <w:jc w:val="left"/>
              <w:rPr>
                <w:rFonts w:hint="eastAsia" w:ascii="宋体" w:hAnsi="宋体" w:eastAsia="宋体"/>
                <w:b/>
                <w:bCs/>
                <w:sz w:val="20"/>
                <w:szCs w:val="21"/>
                <w:highlight w:val="none"/>
              </w:rPr>
            </w:pPr>
            <w:r>
              <w:rPr>
                <w:rFonts w:hint="eastAsia" w:ascii="宋体" w:hAnsi="宋体" w:eastAsia="宋体"/>
                <w:b/>
                <w:bCs/>
                <w:sz w:val="20"/>
                <w:szCs w:val="21"/>
                <w:highlight w:val="none"/>
              </w:rPr>
              <w:t>□储存品种数量与管理台账不符 □监控报警装置不符合要求</w:t>
            </w:r>
          </w:p>
          <w:p>
            <w:pPr>
              <w:spacing w:line="288" w:lineRule="auto"/>
              <w:jc w:val="left"/>
              <w:rPr>
                <w:rFonts w:hint="eastAsia" w:ascii="宋体" w:hAnsi="宋体" w:eastAsia="宋体"/>
                <w:b/>
                <w:bCs/>
                <w:sz w:val="20"/>
                <w:szCs w:val="21"/>
                <w:highlight w:val="none"/>
              </w:rPr>
            </w:pPr>
            <w:r>
              <w:rPr>
                <w:rFonts w:hint="eastAsia" w:ascii="宋体" w:hAnsi="宋体" w:eastAsia="宋体"/>
                <w:b/>
                <w:bCs/>
                <w:sz w:val="20"/>
                <w:szCs w:val="21"/>
                <w:highlight w:val="none"/>
              </w:rPr>
              <w:t>□包装和使用说明不符合要求   □未取得许可或消防验收手续</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28"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仓储视频监控</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□无监管设施 □抽查</w:t>
            </w:r>
            <w:r>
              <w:rPr>
                <w:rFonts w:hint="eastAsia" w:ascii="宋体" w:hAnsi="宋体" w:eastAsia="宋体"/>
                <w:sz w:val="20"/>
                <w:szCs w:val="21"/>
                <w:highlight w:val="none"/>
                <w:u w:val="single"/>
              </w:rPr>
              <w:t xml:space="preserve">   </w:t>
            </w:r>
            <w:r>
              <w:rPr>
                <w:rFonts w:hint="eastAsia" w:ascii="宋体" w:hAnsi="宋体" w:eastAsia="宋体"/>
                <w:sz w:val="20"/>
                <w:szCs w:val="21"/>
                <w:highlight w:val="none"/>
              </w:rPr>
              <w:t>批合计时长</w:t>
            </w:r>
            <w:r>
              <w:rPr>
                <w:rFonts w:hint="eastAsia" w:ascii="宋体" w:hAnsi="宋体" w:eastAsia="宋体"/>
                <w:sz w:val="20"/>
                <w:szCs w:val="21"/>
                <w:highlight w:val="none"/>
                <w:u w:val="single"/>
              </w:rPr>
              <w:t xml:space="preserve">   </w:t>
            </w:r>
            <w:r>
              <w:rPr>
                <w:rFonts w:hint="eastAsia" w:ascii="宋体" w:hAnsi="宋体" w:eastAsia="宋体"/>
                <w:sz w:val="20"/>
                <w:szCs w:val="21"/>
                <w:highlight w:val="none"/>
              </w:rPr>
              <w:t>分钟 □监控内容无异常    □视频监控内容与管理台账记录情况不符</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69" w:hRule="atLeast"/>
          <w:jc w:val="center"/>
        </w:trPr>
        <w:tc>
          <w:tcPr>
            <w:tcW w:w="2053" w:type="dxa"/>
            <w:vAlign w:val="center"/>
          </w:tcPr>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购买运输申请材料</w:t>
            </w:r>
          </w:p>
        </w:tc>
        <w:tc>
          <w:tcPr>
            <w:tcW w:w="6099"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□申请材料不真实           □申请购买运输的品种数量异常</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□实际购买运输情况未备注   □无异常</w:t>
            </w:r>
          </w:p>
        </w:tc>
        <w:tc>
          <w:tcPr>
            <w:tcW w:w="806" w:type="dxa"/>
            <w:vAlign w:val="center"/>
          </w:tcPr>
          <w:p>
            <w:pPr>
              <w:spacing w:line="288" w:lineRule="auto"/>
              <w:jc w:val="center"/>
              <w:rPr>
                <w:rFonts w:hint="eastAsia" w:ascii="宋体" w:hAnsi="宋体" w:eastAsia="宋体"/>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485" w:hRule="atLeast"/>
          <w:jc w:val="center"/>
        </w:trPr>
        <w:tc>
          <w:tcPr>
            <w:tcW w:w="2053" w:type="dxa"/>
            <w:vAlign w:val="center"/>
          </w:tcPr>
          <w:p>
            <w:pPr>
              <w:spacing w:line="288" w:lineRule="auto"/>
              <w:jc w:val="center"/>
              <w:rPr>
                <w:rFonts w:hint="eastAsia" w:ascii="宋体" w:hAnsi="宋体" w:eastAsia="宋体"/>
                <w:b/>
                <w:bCs/>
                <w:sz w:val="20"/>
                <w:szCs w:val="21"/>
                <w:highlight w:val="none"/>
              </w:rPr>
            </w:pPr>
            <w:r>
              <w:rPr>
                <w:rFonts w:hint="eastAsia" w:ascii="宋体" w:hAnsi="宋体" w:eastAsia="宋体"/>
                <w:b/>
                <w:bCs/>
                <w:sz w:val="20"/>
                <w:szCs w:val="21"/>
                <w:highlight w:val="none"/>
              </w:rPr>
              <w:t>安全生产风险隐患</w:t>
            </w:r>
          </w:p>
        </w:tc>
        <w:tc>
          <w:tcPr>
            <w:tcW w:w="6099" w:type="dxa"/>
            <w:gridSpan w:val="2"/>
            <w:vAlign w:val="center"/>
          </w:tcPr>
          <w:p>
            <w:pPr>
              <w:spacing w:line="288" w:lineRule="auto"/>
              <w:jc w:val="left"/>
              <w:rPr>
                <w:rFonts w:hint="eastAsia" w:ascii="宋体" w:hAnsi="宋体" w:eastAsia="宋体"/>
                <w:b/>
                <w:bCs/>
                <w:sz w:val="20"/>
                <w:szCs w:val="21"/>
                <w:highlight w:val="none"/>
              </w:rPr>
            </w:pPr>
            <w:r>
              <w:rPr>
                <w:rFonts w:hint="eastAsia" w:ascii="宋体" w:hAnsi="宋体" w:eastAsia="宋体"/>
                <w:b/>
                <w:bCs/>
                <w:sz w:val="20"/>
                <w:szCs w:val="21"/>
                <w:highlight w:val="none"/>
              </w:rPr>
              <w:t>□未发现   □存在安全生产风险隐患（详见问题清单）</w:t>
            </w:r>
          </w:p>
          <w:p>
            <w:pPr>
              <w:jc w:val="left"/>
              <w:rPr>
                <w:rFonts w:hint="eastAsia" w:ascii="宋体" w:hAnsi="宋体" w:eastAsia="宋体"/>
                <w:b/>
                <w:bCs/>
                <w:sz w:val="20"/>
                <w:szCs w:val="21"/>
                <w:highlight w:val="none"/>
                <w:lang w:eastAsia="zh-CN"/>
              </w:rPr>
            </w:pPr>
            <w:r>
              <w:rPr>
                <w:rFonts w:hint="eastAsia" w:ascii="方正仿宋_GBK" w:hAnsi="方正仿宋_GBK" w:eastAsia="方正仿宋_GBK" w:cs="方正仿宋_GBK"/>
                <w:b w:val="0"/>
                <w:bCs w:val="0"/>
                <w:sz w:val="20"/>
                <w:szCs w:val="21"/>
                <w:highlight w:val="none"/>
                <w:lang w:eastAsia="zh-CN"/>
              </w:rPr>
              <w:t>已提醒企业遵守安全生产相关要求</w:t>
            </w:r>
          </w:p>
        </w:tc>
        <w:tc>
          <w:tcPr>
            <w:tcW w:w="806" w:type="dxa"/>
            <w:vAlign w:val="center"/>
          </w:tcPr>
          <w:p>
            <w:pPr>
              <w:spacing w:line="288" w:lineRule="auto"/>
              <w:jc w:val="center"/>
              <w:rPr>
                <w:rFonts w:hint="eastAsia" w:ascii="宋体" w:hAnsi="宋体" w:eastAsia="宋体"/>
                <w:b/>
                <w:bCs/>
                <w:sz w:val="2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808" w:hRule="atLeast"/>
          <w:jc w:val="center"/>
        </w:trPr>
        <w:tc>
          <w:tcPr>
            <w:tcW w:w="4312"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实地核查人签名：</w:t>
            </w:r>
          </w:p>
          <w:p>
            <w:pPr>
              <w:spacing w:line="288" w:lineRule="auto"/>
              <w:jc w:val="left"/>
              <w:rPr>
                <w:rFonts w:hint="eastAsia" w:ascii="宋体" w:hAnsi="宋体" w:eastAsia="宋体"/>
                <w:sz w:val="20"/>
                <w:szCs w:val="21"/>
                <w:highlight w:val="none"/>
              </w:rPr>
            </w:pP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 xml:space="preserve">                   年  月  日</w:t>
            </w:r>
          </w:p>
        </w:tc>
        <w:tc>
          <w:tcPr>
            <w:tcW w:w="4646" w:type="dxa"/>
            <w:gridSpan w:val="2"/>
            <w:vAlign w:val="center"/>
          </w:tcPr>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被核查单位负责人签名</w:t>
            </w:r>
          </w:p>
          <w:p>
            <w:pPr>
              <w:spacing w:line="288" w:lineRule="auto"/>
              <w:jc w:val="left"/>
              <w:rPr>
                <w:rFonts w:hint="eastAsia" w:ascii="宋体" w:hAnsi="宋体" w:eastAsia="宋体"/>
                <w:sz w:val="20"/>
                <w:szCs w:val="21"/>
                <w:highlight w:val="none"/>
              </w:rPr>
            </w:pPr>
            <w:r>
              <w:rPr>
                <w:rFonts w:hint="eastAsia" w:ascii="宋体" w:hAnsi="宋体" w:eastAsia="宋体"/>
                <w:sz w:val="20"/>
                <w:szCs w:val="21"/>
                <w:highlight w:val="none"/>
              </w:rPr>
              <w:t xml:space="preserve">                      （被核查单位印章）</w:t>
            </w:r>
          </w:p>
          <w:p>
            <w:pPr>
              <w:spacing w:line="288" w:lineRule="auto"/>
              <w:jc w:val="center"/>
              <w:rPr>
                <w:rFonts w:hint="eastAsia" w:ascii="宋体" w:hAnsi="宋体" w:eastAsia="宋体"/>
                <w:sz w:val="20"/>
                <w:szCs w:val="21"/>
                <w:highlight w:val="none"/>
              </w:rPr>
            </w:pPr>
            <w:r>
              <w:rPr>
                <w:rFonts w:hint="eastAsia" w:ascii="宋体" w:hAnsi="宋体" w:eastAsia="宋体"/>
                <w:sz w:val="20"/>
                <w:szCs w:val="21"/>
                <w:highlight w:val="none"/>
              </w:rPr>
              <w:t xml:space="preserve">                  年  月  日</w:t>
            </w:r>
          </w:p>
        </w:tc>
      </w:tr>
    </w:tbl>
    <w:p>
      <w:pPr>
        <w:jc w:val="both"/>
        <w:rPr>
          <w:rFonts w:hint="eastAsia" w:ascii="方正小标宋_GBK" w:hAnsi="宋体" w:eastAsia="方正小标宋_GBK"/>
          <w:sz w:val="44"/>
          <w:szCs w:val="44"/>
          <w:highlight w:val="none"/>
        </w:rPr>
      </w:pPr>
    </w:p>
    <w:p>
      <w:pPr>
        <w:jc w:val="center"/>
        <w:rPr>
          <w:rFonts w:hint="eastAsia" w:ascii="方正小标宋_GBK" w:hAnsi="宋体" w:eastAsia="方正小标宋_GBK"/>
          <w:sz w:val="44"/>
          <w:szCs w:val="44"/>
          <w:highlight w:val="none"/>
        </w:rPr>
      </w:pPr>
    </w:p>
    <w:p>
      <w:pPr>
        <w:jc w:val="center"/>
        <w:rPr>
          <w:rFonts w:hint="eastAsia" w:ascii="方正小标宋_GBK" w:hAnsi="宋体" w:eastAsia="方正小标宋_GBK"/>
          <w:sz w:val="44"/>
          <w:szCs w:val="44"/>
          <w:highlight w:val="none"/>
        </w:rPr>
      </w:pPr>
    </w:p>
    <w:p>
      <w:pPr>
        <w:jc w:val="center"/>
        <w:rPr>
          <w:rFonts w:hint="eastAsia" w:ascii="方正小标宋_GBK" w:hAnsi="宋体" w:eastAsia="方正小标宋_GBK"/>
          <w:sz w:val="44"/>
          <w:szCs w:val="44"/>
          <w:highlight w:val="none"/>
        </w:rPr>
      </w:pPr>
    </w:p>
    <w:p>
      <w:pPr>
        <w:jc w:val="center"/>
        <w:rPr>
          <w:rFonts w:hint="eastAsia" w:ascii="方正小标宋_GBK" w:hAnsi="宋体" w:eastAsia="方正小标宋_GBK"/>
          <w:sz w:val="44"/>
          <w:szCs w:val="44"/>
          <w:highlight w:val="none"/>
        </w:rPr>
      </w:pPr>
    </w:p>
    <w:p>
      <w:pPr>
        <w:jc w:val="center"/>
        <w:rPr>
          <w:rFonts w:hint="eastAsia" w:ascii="方正小标宋_GBK" w:hAnsi="宋体" w:eastAsia="方正小标宋_GBK"/>
          <w:sz w:val="44"/>
          <w:szCs w:val="44"/>
          <w:highlight w:val="none"/>
        </w:rPr>
      </w:pPr>
    </w:p>
    <w:p>
      <w:pPr>
        <w:jc w:val="center"/>
        <w:rPr>
          <w:rFonts w:hint="eastAsia" w:ascii="方正小标宋_GBK" w:hAnsi="宋体" w:eastAsia="方正小标宋_GBK"/>
          <w:sz w:val="44"/>
          <w:szCs w:val="44"/>
          <w:highlight w:val="none"/>
        </w:rPr>
      </w:pPr>
    </w:p>
    <w:p>
      <w:pPr>
        <w:jc w:val="center"/>
        <w:rPr>
          <w:rFonts w:hint="eastAsia" w:ascii="方正小标宋_GBK" w:hAnsi="宋体" w:eastAsia="方正小标宋_GBK"/>
          <w:sz w:val="44"/>
          <w:szCs w:val="44"/>
          <w:highlight w:val="none"/>
        </w:rPr>
      </w:pPr>
    </w:p>
    <w:p>
      <w:pPr>
        <w:jc w:val="both"/>
        <w:rPr>
          <w:rFonts w:hint="eastAsia" w:ascii="方正小标宋_GBK" w:hAnsi="宋体" w:eastAsia="方正小标宋_GBK"/>
          <w:sz w:val="44"/>
          <w:szCs w:val="44"/>
          <w:highlight w:val="none"/>
        </w:rPr>
      </w:pPr>
    </w:p>
    <w:p>
      <w:pPr>
        <w:jc w:val="both"/>
        <w:rPr>
          <w:rFonts w:hint="eastAsia" w:ascii="方正小标宋_GBK" w:hAnsi="宋体" w:eastAsia="方正小标宋_GBK"/>
          <w:sz w:val="44"/>
          <w:szCs w:val="44"/>
          <w:highlight w:val="none"/>
        </w:rPr>
      </w:pPr>
    </w:p>
    <w:p>
      <w:pPr>
        <w:overflowPunct w:val="0"/>
        <w:topLinePunct/>
        <w:autoSpaceDE w:val="0"/>
        <w:autoSpaceDN w:val="0"/>
        <w:snapToGrid w:val="0"/>
        <w:spacing w:line="293" w:lineRule="auto"/>
        <w:jc w:val="both"/>
        <w:rPr>
          <w:rFonts w:hint="eastAsia" w:ascii="方正小标宋_GBK" w:hAnsi="宋体" w:eastAsia="方正小标宋_GBK" w:cs="Times New Roman"/>
          <w:sz w:val="44"/>
          <w:szCs w:val="44"/>
          <w:highlight w:val="none"/>
        </w:rPr>
      </w:pPr>
    </w:p>
    <w:p>
      <w:pPr>
        <w:keepNext w:val="0"/>
        <w:keepLines w:val="0"/>
        <w:pageBreakBefore w:val="0"/>
        <w:widowControl w:val="0"/>
        <w:kinsoku/>
        <w:wordWrap/>
        <w:bidi w:val="0"/>
        <w:adjustRightInd/>
        <w:spacing w:line="293" w:lineRule="auto"/>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rPr>
        <w:t>易制毒</w:t>
      </w:r>
      <w:r>
        <w:rPr>
          <w:rFonts w:hint="eastAsia" w:ascii="方正小标宋_GBK" w:hAnsi="宋体" w:eastAsia="方正小标宋_GBK"/>
          <w:sz w:val="44"/>
          <w:szCs w:val="44"/>
          <w:highlight w:val="none"/>
        </w:rPr>
        <w:t>化学品实地核查发现问题清单</w:t>
      </w:r>
    </w:p>
    <w:p>
      <w:pPr>
        <w:keepNext w:val="0"/>
        <w:keepLines w:val="0"/>
        <w:pageBreakBefore w:val="0"/>
        <w:widowControl w:val="0"/>
        <w:kinsoku/>
        <w:wordWrap/>
        <w:overflowPunct w:val="0"/>
        <w:topLinePunct/>
        <w:autoSpaceDE w:val="0"/>
        <w:autoSpaceDN w:val="0"/>
        <w:bidi w:val="0"/>
        <w:adjustRightInd/>
        <w:snapToGrid w:val="0"/>
        <w:spacing w:line="293" w:lineRule="auto"/>
        <w:ind w:firstLine="960" w:firstLineChars="300"/>
        <w:jc w:val="both"/>
        <w:textAlignment w:val="auto"/>
        <w:rPr>
          <w:rFonts w:hint="eastAsia" w:ascii="方正仿宋_GBK" w:hAnsi="方正仿宋_GBK" w:eastAsia="方正仿宋_GBK" w:cs="方正仿宋_GBK"/>
          <w:sz w:val="32"/>
          <w:szCs w:val="32"/>
          <w:highlight w:val="none"/>
          <w:u w:val="single"/>
        </w:rPr>
      </w:pPr>
    </w:p>
    <w:p>
      <w:pPr>
        <w:keepNext w:val="0"/>
        <w:keepLines w:val="0"/>
        <w:pageBreakBefore w:val="0"/>
        <w:widowControl w:val="0"/>
        <w:kinsoku/>
        <w:wordWrap/>
        <w:overflowPunct w:val="0"/>
        <w:topLinePunct/>
        <w:autoSpaceDE w:val="0"/>
        <w:autoSpaceDN w:val="0"/>
        <w:bidi w:val="0"/>
        <w:adjustRightInd/>
        <w:snapToGrid w:val="0"/>
        <w:spacing w:line="293" w:lineRule="auto"/>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年</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月</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日至</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年</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月</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日，根据易制毒化学品监管工作需要，对</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（单位）易制毒化学品购销运输等情况开展了实地核查，发现存在以下问题：</w:t>
      </w:r>
    </w:p>
    <w:p>
      <w:pPr>
        <w:overflowPunct w:val="0"/>
        <w:topLinePunct/>
        <w:autoSpaceDE w:val="0"/>
        <w:autoSpaceDN w:val="0"/>
        <w:snapToGrid w:val="0"/>
        <w:spacing w:line="293" w:lineRule="auto"/>
        <w:ind w:firstLine="880" w:firstLineChars="200"/>
        <w:jc w:val="both"/>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1、</w:t>
      </w:r>
    </w:p>
    <w:p>
      <w:pPr>
        <w:overflowPunct w:val="0"/>
        <w:topLinePunct/>
        <w:autoSpaceDE w:val="0"/>
        <w:autoSpaceDN w:val="0"/>
        <w:snapToGrid w:val="0"/>
        <w:spacing w:line="293" w:lineRule="auto"/>
        <w:ind w:firstLine="880" w:firstLineChars="200"/>
        <w:jc w:val="both"/>
        <w:rPr>
          <w:rFonts w:hint="eastAsia" w:ascii="Times New Roman" w:hAnsi="Times New Roman" w:eastAsia="方正小标宋_GBK" w:cs="Times New Roman"/>
          <w:sz w:val="44"/>
          <w:szCs w:val="44"/>
          <w:highlight w:val="none"/>
          <w:lang w:val="en-US" w:eastAsia="zh-CN"/>
        </w:rPr>
      </w:pPr>
      <w:r>
        <w:rPr>
          <w:rFonts w:hint="eastAsia" w:ascii="Times New Roman" w:hAnsi="Times New Roman" w:eastAsia="方正小标宋_GBK" w:cs="Times New Roman"/>
          <w:sz w:val="44"/>
          <w:szCs w:val="44"/>
          <w:highlight w:val="none"/>
          <w:lang w:val="en-US" w:eastAsia="zh-CN"/>
        </w:rPr>
        <w:t>2、</w:t>
      </w:r>
    </w:p>
    <w:p>
      <w:pPr>
        <w:overflowPunct w:val="0"/>
        <w:topLinePunct/>
        <w:autoSpaceDE w:val="0"/>
        <w:autoSpaceDN w:val="0"/>
        <w:snapToGrid w:val="0"/>
        <w:spacing w:line="293" w:lineRule="auto"/>
        <w:ind w:firstLine="880" w:firstLineChars="200"/>
        <w:jc w:val="both"/>
        <w:rPr>
          <w:rFonts w:hint="eastAsia" w:ascii="Times New Roman" w:hAnsi="Times New Roman" w:eastAsia="方正小标宋_GBK" w:cs="Times New Roman"/>
          <w:sz w:val="44"/>
          <w:szCs w:val="44"/>
          <w:highlight w:val="none"/>
          <w:lang w:val="en-US" w:eastAsia="zh-CN"/>
        </w:rPr>
      </w:pPr>
      <w:r>
        <w:rPr>
          <w:rFonts w:hint="eastAsia" w:ascii="Times New Roman" w:hAnsi="Times New Roman" w:eastAsia="方正小标宋_GBK" w:cs="Times New Roman"/>
          <w:sz w:val="44"/>
          <w:szCs w:val="44"/>
          <w:highlight w:val="none"/>
          <w:lang w:val="en-US" w:eastAsia="zh-CN"/>
        </w:rPr>
        <w:t>3、</w:t>
      </w:r>
    </w:p>
    <w:p>
      <w:pPr>
        <w:overflowPunct w:val="0"/>
        <w:topLinePunct/>
        <w:autoSpaceDE w:val="0"/>
        <w:autoSpaceDN w:val="0"/>
        <w:snapToGrid w:val="0"/>
        <w:spacing w:line="293" w:lineRule="auto"/>
        <w:ind w:firstLine="880" w:firstLineChars="200"/>
        <w:jc w:val="both"/>
        <w:rPr>
          <w:rFonts w:hint="eastAsia" w:ascii="Times New Roman" w:hAnsi="Times New Roman" w:eastAsia="方正小标宋_GBK" w:cs="Times New Roman"/>
          <w:sz w:val="44"/>
          <w:szCs w:val="44"/>
          <w:highlight w:val="none"/>
          <w:lang w:val="en-US" w:eastAsia="zh-CN"/>
        </w:rPr>
      </w:pPr>
    </w:p>
    <w:p>
      <w:pPr>
        <w:overflowPunct w:val="0"/>
        <w:topLinePunct/>
        <w:autoSpaceDE w:val="0"/>
        <w:autoSpaceDN w:val="0"/>
        <w:snapToGrid w:val="0"/>
        <w:spacing w:line="293" w:lineRule="auto"/>
        <w:ind w:firstLine="880" w:firstLineChars="200"/>
        <w:jc w:val="both"/>
        <w:rPr>
          <w:rFonts w:hint="eastAsia" w:ascii="Times New Roman" w:hAnsi="Times New Roman" w:eastAsia="方正小标宋_GBK" w:cs="Times New Roman"/>
          <w:sz w:val="44"/>
          <w:szCs w:val="44"/>
          <w:highlight w:val="none"/>
          <w:lang w:val="en-US" w:eastAsia="zh-CN"/>
        </w:rPr>
      </w:pPr>
    </w:p>
    <w:p>
      <w:pPr>
        <w:overflowPunct w:val="0"/>
        <w:topLinePunct/>
        <w:autoSpaceDE w:val="0"/>
        <w:autoSpaceDN w:val="0"/>
        <w:snapToGrid w:val="0"/>
        <w:spacing w:line="293" w:lineRule="auto"/>
        <w:ind w:firstLine="880" w:firstLineChars="200"/>
        <w:jc w:val="both"/>
        <w:rPr>
          <w:rFonts w:hint="eastAsia" w:ascii="Times New Roman" w:hAnsi="Times New Roman" w:eastAsia="方正小标宋_GBK" w:cs="Times New Roman"/>
          <w:sz w:val="44"/>
          <w:szCs w:val="44"/>
          <w:highlight w:val="none"/>
          <w:lang w:val="en-US" w:eastAsia="zh-CN"/>
        </w:rPr>
      </w:pPr>
    </w:p>
    <w:p>
      <w:pPr>
        <w:overflowPunct w:val="0"/>
        <w:topLinePunct/>
        <w:autoSpaceDE w:val="0"/>
        <w:autoSpaceDN w:val="0"/>
        <w:snapToGrid w:val="0"/>
        <w:spacing w:line="293" w:lineRule="auto"/>
        <w:ind w:firstLine="640" w:firstLineChars="200"/>
        <w:jc w:val="both"/>
        <w:rPr>
          <w:rFonts w:hint="eastAsia" w:ascii="方正仿宋_GBK" w:hAnsi="方正仿宋_GBK" w:eastAsia="方正仿宋_GBK" w:cs="方正仿宋_GBK"/>
          <w:sz w:val="32"/>
          <w:szCs w:val="32"/>
          <w:highlight w:val="none"/>
          <w:lang w:val="en-US" w:eastAsia="zh-CN"/>
        </w:rPr>
      </w:pPr>
    </w:p>
    <w:p>
      <w:pPr>
        <w:overflowPunct w:val="0"/>
        <w:topLinePunct/>
        <w:autoSpaceDE w:val="0"/>
        <w:autoSpaceDN w:val="0"/>
        <w:snapToGrid w:val="0"/>
        <w:spacing w:line="293" w:lineRule="auto"/>
        <w:ind w:firstLine="640" w:firstLineChars="200"/>
        <w:jc w:val="both"/>
        <w:rPr>
          <w:rFonts w:hint="eastAsia" w:ascii="方正仿宋_GBK" w:hAnsi="方正仿宋_GBK" w:eastAsia="方正仿宋_GBK" w:cs="方正仿宋_GBK"/>
          <w:sz w:val="32"/>
          <w:szCs w:val="32"/>
          <w:highlight w:val="none"/>
          <w:lang w:val="en-US" w:eastAsia="zh-CN"/>
        </w:rPr>
      </w:pPr>
    </w:p>
    <w:p>
      <w:pPr>
        <w:overflowPunct w:val="0"/>
        <w:topLinePunct/>
        <w:autoSpaceDE w:val="0"/>
        <w:autoSpaceDN w:val="0"/>
        <w:snapToGrid w:val="0"/>
        <w:spacing w:line="293" w:lineRule="auto"/>
        <w:ind w:firstLine="640" w:firstLineChars="200"/>
        <w:jc w:val="both"/>
        <w:rPr>
          <w:rFonts w:hint="eastAsia" w:ascii="方正仿宋_GBK" w:hAnsi="方正仿宋_GBK" w:eastAsia="方正仿宋_GBK" w:cs="方正仿宋_GBK"/>
          <w:sz w:val="32"/>
          <w:szCs w:val="32"/>
          <w:highlight w:val="none"/>
          <w:lang w:val="en-US" w:eastAsia="zh-CN"/>
        </w:rPr>
      </w:pPr>
    </w:p>
    <w:p>
      <w:pPr>
        <w:overflowPunct w:val="0"/>
        <w:topLinePunct/>
        <w:autoSpaceDE w:val="0"/>
        <w:autoSpaceDN w:val="0"/>
        <w:snapToGrid w:val="0"/>
        <w:spacing w:line="293" w:lineRule="auto"/>
        <w:ind w:firstLine="640" w:firstLineChars="200"/>
        <w:jc w:val="both"/>
        <w:rPr>
          <w:rFonts w:hint="eastAsia" w:ascii="方正仿宋_GBK" w:hAnsi="方正仿宋_GBK" w:eastAsia="方正仿宋_GBK" w:cs="方正仿宋_GBK"/>
          <w:sz w:val="32"/>
          <w:szCs w:val="32"/>
          <w:highlight w:val="none"/>
          <w:lang w:val="en-US" w:eastAsia="zh-CN"/>
        </w:rPr>
      </w:pPr>
    </w:p>
    <w:p>
      <w:pPr>
        <w:overflowPunct w:val="0"/>
        <w:topLinePunct/>
        <w:autoSpaceDE w:val="0"/>
        <w:autoSpaceDN w:val="0"/>
        <w:snapToGrid w:val="0"/>
        <w:spacing w:line="293" w:lineRule="auto"/>
        <w:ind w:firstLine="640" w:firstLineChars="200"/>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 xml:space="preserve">核查人员签名：              被核查单位负责人签名： </w:t>
      </w:r>
    </w:p>
    <w:p>
      <w:pPr>
        <w:overflowPunct w:val="0"/>
        <w:topLinePunct/>
        <w:autoSpaceDE w:val="0"/>
        <w:autoSpaceDN w:val="0"/>
        <w:snapToGrid w:val="0"/>
        <w:spacing w:line="293" w:lineRule="auto"/>
        <w:ind w:firstLine="640" w:firstLineChars="200"/>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 xml:space="preserve">                                  （被核查单位印章）</w:t>
      </w:r>
    </w:p>
    <w:p>
      <w:pPr>
        <w:overflowPunct w:val="0"/>
        <w:topLinePunct/>
        <w:autoSpaceDE w:val="0"/>
        <w:autoSpaceDN w:val="0"/>
        <w:snapToGrid w:val="0"/>
        <w:spacing w:line="293" w:lineRule="auto"/>
        <w:ind w:firstLine="640" w:firstLineChars="200"/>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 xml:space="preserve">   年  月  日                            年  月  日</w:t>
      </w:r>
    </w:p>
    <w:p>
      <w:pPr>
        <w:overflowPunct w:val="0"/>
        <w:topLinePunct/>
        <w:autoSpaceDE w:val="0"/>
        <w:autoSpaceDN w:val="0"/>
        <w:snapToGrid w:val="0"/>
        <w:spacing w:line="293" w:lineRule="auto"/>
        <w:jc w:val="both"/>
        <w:rPr>
          <w:rFonts w:hint="eastAsia" w:ascii="方正小标宋_GBK" w:hAnsi="宋体" w:eastAsia="方正小标宋_GBK" w:cs="Times New Roman"/>
          <w:sz w:val="44"/>
          <w:szCs w:val="44"/>
          <w:highlight w:val="none"/>
        </w:rPr>
      </w:pPr>
    </w:p>
    <w:tbl>
      <w:tblPr>
        <w:tblStyle w:val="9"/>
        <w:tblpPr w:leftFromText="180" w:rightFromText="180" w:vertAnchor="text" w:horzAnchor="page" w:tblpX="1819" w:tblpY="33"/>
        <w:tblOverlap w:val="never"/>
        <w:tblW w:w="8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3" w:hRule="atLeast"/>
        </w:trPr>
        <w:tc>
          <w:tcPr>
            <w:tcW w:w="8780" w:type="dxa"/>
            <w:vAlign w:val="top"/>
          </w:tcPr>
          <w:p>
            <w:pPr>
              <w:spacing w:line="560" w:lineRule="exact"/>
              <w:rPr>
                <w:rFonts w:hint="eastAsia" w:ascii="仿宋" w:hAnsi="仿宋" w:eastAsia="仿宋"/>
                <w:sz w:val="30"/>
                <w:szCs w:val="30"/>
                <w:highlight w:val="none"/>
              </w:rPr>
            </w:pPr>
          </w:p>
          <w:p>
            <w:pPr>
              <w:spacing w:line="560" w:lineRule="exact"/>
              <w:jc w:val="center"/>
              <w:rPr>
                <w:rFonts w:hint="eastAsia" w:ascii="仿宋" w:hAnsi="仿宋" w:eastAsia="仿宋"/>
                <w:b/>
                <w:bCs/>
                <w:sz w:val="36"/>
                <w:szCs w:val="36"/>
                <w:highlight w:val="none"/>
              </w:rPr>
            </w:pPr>
            <w:r>
              <w:rPr>
                <w:rFonts w:hint="eastAsia" w:ascii="仿宋" w:hAnsi="仿宋" w:eastAsia="仿宋" w:cs="Times New Roman"/>
                <w:b/>
                <w:bCs/>
                <w:sz w:val="36"/>
                <w:szCs w:val="36"/>
                <w:highlight w:val="none"/>
                <w:lang w:val="en-US" w:eastAsia="zh-CN"/>
              </w:rPr>
              <w:t>苏州</w:t>
            </w:r>
            <w:r>
              <w:rPr>
                <w:rFonts w:hint="eastAsia" w:ascii="仿宋" w:hAnsi="仿宋" w:eastAsia="仿宋" w:cs="Times New Roman"/>
                <w:b/>
                <w:bCs/>
                <w:sz w:val="36"/>
                <w:szCs w:val="36"/>
                <w:highlight w:val="none"/>
              </w:rPr>
              <w:t>市</w:t>
            </w:r>
            <w:r>
              <w:rPr>
                <w:rFonts w:hint="eastAsia" w:ascii="仿宋" w:hAnsi="仿宋" w:eastAsia="仿宋" w:cs="Times New Roman"/>
                <w:b/>
                <w:bCs/>
                <w:sz w:val="36"/>
                <w:szCs w:val="36"/>
                <w:highlight w:val="none"/>
              </w:rPr>
              <w:t>公</w:t>
            </w:r>
            <w:r>
              <w:rPr>
                <w:rFonts w:hint="eastAsia" w:ascii="仿宋" w:hAnsi="仿宋" w:eastAsia="仿宋"/>
                <w:b/>
                <w:bCs/>
                <w:sz w:val="36"/>
                <w:szCs w:val="36"/>
                <w:highlight w:val="none"/>
              </w:rPr>
              <w:t>安局</w:t>
            </w:r>
            <w:r>
              <w:rPr>
                <w:rFonts w:hint="eastAsia" w:ascii="仿宋" w:hAnsi="仿宋" w:eastAsia="仿宋"/>
                <w:b/>
                <w:bCs/>
                <w:sz w:val="36"/>
                <w:szCs w:val="36"/>
                <w:highlight w:val="none"/>
                <w:lang w:eastAsia="zh-CN"/>
              </w:rPr>
              <w:t>吴中分局</w:t>
            </w:r>
          </w:p>
          <w:p>
            <w:pPr>
              <w:spacing w:line="560" w:lineRule="exact"/>
              <w:jc w:val="center"/>
              <w:rPr>
                <w:rFonts w:hint="eastAsia" w:ascii="黑体" w:hAnsi="黑体" w:eastAsia="黑体"/>
                <w:sz w:val="36"/>
                <w:szCs w:val="36"/>
                <w:highlight w:val="none"/>
              </w:rPr>
            </w:pPr>
            <w:r>
              <w:rPr>
                <w:rFonts w:hint="eastAsia" w:ascii="黑体" w:hAnsi="黑体" w:eastAsia="黑体"/>
                <w:sz w:val="36"/>
                <w:szCs w:val="36"/>
                <w:highlight w:val="none"/>
              </w:rPr>
              <w:t>责令限期整改</w:t>
            </w:r>
            <w:r>
              <w:rPr>
                <w:rFonts w:hint="eastAsia" w:ascii="黑体" w:hAnsi="黑体" w:eastAsia="黑体"/>
                <w:sz w:val="36"/>
                <w:szCs w:val="36"/>
                <w:highlight w:val="none"/>
                <w:lang w:eastAsia="zh-CN"/>
              </w:rPr>
              <w:t>反恐防范</w:t>
            </w:r>
            <w:r>
              <w:rPr>
                <w:rFonts w:hint="eastAsia" w:ascii="黑体" w:hAnsi="黑体" w:eastAsia="黑体"/>
                <w:sz w:val="36"/>
                <w:szCs w:val="36"/>
                <w:highlight w:val="none"/>
              </w:rPr>
              <w:t>隐患通知书</w:t>
            </w:r>
          </w:p>
          <w:p>
            <w:pPr>
              <w:spacing w:line="560" w:lineRule="exact"/>
              <w:rPr>
                <w:rFonts w:hint="eastAsia" w:ascii="仿宋" w:hAnsi="仿宋" w:eastAsia="仿宋"/>
                <w:sz w:val="30"/>
                <w:szCs w:val="30"/>
                <w:highlight w:val="none"/>
              </w:rPr>
            </w:pPr>
            <w:r>
              <w:rPr>
                <w:rFonts w:hint="eastAsia" w:ascii="仿宋" w:hAnsi="仿宋" w:eastAsia="仿宋"/>
                <w:sz w:val="30"/>
                <w:szCs w:val="30"/>
                <w:highlight w:val="none"/>
              </w:rPr>
              <w:t xml:space="preserve">                        </w:t>
            </w:r>
            <w:r>
              <w:rPr>
                <w:rFonts w:hint="eastAsia" w:ascii="仿宋" w:hAnsi="仿宋" w:eastAsia="仿宋"/>
                <w:sz w:val="30"/>
                <w:szCs w:val="30"/>
                <w:highlight w:val="none"/>
                <w:lang w:val="en-US" w:eastAsia="zh-CN"/>
              </w:rPr>
              <w:t xml:space="preserve"> </w:t>
            </w:r>
            <w:r>
              <w:rPr>
                <w:rFonts w:hint="eastAsia" w:ascii="仿宋" w:hAnsi="仿宋" w:eastAsia="仿宋"/>
                <w:sz w:val="30"/>
                <w:szCs w:val="30"/>
                <w:highlight w:val="none"/>
              </w:rPr>
              <w:t xml:space="preserve"> </w:t>
            </w:r>
            <w:r>
              <w:rPr>
                <w:rFonts w:hint="eastAsia" w:ascii="仿宋" w:hAnsi="仿宋" w:eastAsia="仿宋"/>
                <w:sz w:val="30"/>
                <w:szCs w:val="30"/>
                <w:highlight w:val="none"/>
                <w:lang w:val="en-US" w:eastAsia="zh-CN"/>
              </w:rPr>
              <w:t xml:space="preserve"> </w:t>
            </w:r>
            <w:r>
              <w:rPr>
                <w:rFonts w:hint="eastAsia" w:ascii="仿宋" w:hAnsi="仿宋" w:eastAsia="仿宋"/>
                <w:color w:val="FF0000"/>
                <w:sz w:val="30"/>
                <w:szCs w:val="30"/>
                <w:highlight w:val="none"/>
                <w:lang w:val="en-US" w:eastAsia="zh-CN"/>
              </w:rPr>
              <w:t>X</w:t>
            </w:r>
            <w:r>
              <w:rPr>
                <w:rFonts w:hint="eastAsia" w:ascii="仿宋" w:hAnsi="仿宋" w:eastAsia="仿宋"/>
                <w:sz w:val="30"/>
                <w:szCs w:val="30"/>
                <w:highlight w:val="none"/>
              </w:rPr>
              <w:t>公（    ）责通字[    ]    号</w:t>
            </w:r>
          </w:p>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jc w:val="both"/>
              <w:textAlignment w:val="auto"/>
              <w:outlineLvl w:val="9"/>
              <w:rPr>
                <w:rFonts w:hint="eastAsia" w:ascii="仿宋" w:hAnsi="仿宋" w:eastAsia="仿宋"/>
                <w:sz w:val="30"/>
                <w:szCs w:val="30"/>
                <w:highlight w:val="none"/>
              </w:rPr>
            </w:pPr>
            <w:r>
              <w:rPr>
                <w:rFonts w:hint="eastAsia" w:ascii="仿宋" w:hAnsi="仿宋" w:eastAsia="仿宋"/>
                <w:sz w:val="30"/>
                <w:szCs w:val="30"/>
                <w:highlight w:val="none"/>
                <w:u w:val="single"/>
              </w:rPr>
              <w:t xml:space="preserve">    </w:t>
            </w:r>
            <w:r>
              <w:rPr>
                <w:rFonts w:hint="eastAsia" w:ascii="仿宋" w:hAnsi="仿宋" w:eastAsia="仿宋"/>
                <w:color w:val="FF0000"/>
                <w:sz w:val="30"/>
                <w:szCs w:val="30"/>
                <w:highlight w:val="none"/>
                <w:u w:val="single"/>
                <w:lang w:eastAsia="zh-CN"/>
              </w:rPr>
              <w:t>反恐重点目标全称</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rPr>
              <w:t>：</w:t>
            </w:r>
          </w:p>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600" w:firstLineChars="200"/>
              <w:jc w:val="both"/>
              <w:textAlignment w:val="auto"/>
              <w:outlineLvl w:val="9"/>
              <w:rPr>
                <w:rFonts w:hint="eastAsia" w:ascii="仿宋" w:hAnsi="仿宋" w:eastAsia="仿宋"/>
                <w:sz w:val="30"/>
                <w:szCs w:val="30"/>
                <w:highlight w:val="none"/>
              </w:rPr>
            </w:pPr>
            <w:r>
              <w:rPr>
                <w:rFonts w:hint="eastAsia" w:ascii="仿宋" w:hAnsi="仿宋" w:eastAsia="仿宋"/>
                <w:sz w:val="30"/>
                <w:szCs w:val="30"/>
                <w:highlight w:val="none"/>
              </w:rPr>
              <w:t>根据《</w:t>
            </w:r>
            <w:r>
              <w:rPr>
                <w:rFonts w:hint="eastAsia" w:ascii="仿宋" w:hAnsi="仿宋" w:eastAsia="仿宋"/>
                <w:sz w:val="30"/>
                <w:szCs w:val="30"/>
                <w:highlight w:val="none"/>
                <w:lang w:eastAsia="zh-CN"/>
              </w:rPr>
              <w:t>中华人民共和国反恐怖主义法</w:t>
            </w:r>
            <w:r>
              <w:rPr>
                <w:rFonts w:hint="eastAsia" w:ascii="仿宋" w:hAnsi="仿宋" w:eastAsia="仿宋"/>
                <w:sz w:val="30"/>
                <w:szCs w:val="30"/>
                <w:highlight w:val="none"/>
              </w:rPr>
              <w:t>》</w:t>
            </w:r>
            <w:r>
              <w:rPr>
                <w:rFonts w:hint="eastAsia" w:ascii="方正仿宋_GBK" w:hAnsi="方正仿宋_GBK" w:eastAsia="方正仿宋_GBK" w:cs="方正仿宋_GBK"/>
                <w:color w:val="000000"/>
                <w:kern w:val="0"/>
                <w:sz w:val="32"/>
                <w:szCs w:val="32"/>
                <w:highlight w:val="none"/>
                <w:lang w:val="en-US" w:eastAsia="zh-CN"/>
              </w:rPr>
              <w:t>第三十二条、三十三条、三十四条、三十六条</w:t>
            </w:r>
            <w:r>
              <w:rPr>
                <w:rFonts w:ascii="仿宋" w:hAnsi="仿宋" w:eastAsia="仿宋"/>
                <w:sz w:val="30"/>
                <w:szCs w:val="30"/>
                <w:highlight w:val="none"/>
              </w:rPr>
              <w:t>之</w:t>
            </w:r>
            <w:r>
              <w:rPr>
                <w:rFonts w:hint="eastAsia" w:ascii="仿宋" w:hAnsi="仿宋" w:eastAsia="仿宋"/>
                <w:sz w:val="30"/>
                <w:szCs w:val="30"/>
                <w:highlight w:val="none"/>
              </w:rPr>
              <w:t>规定，我单位工作人员</w:t>
            </w:r>
            <w:r>
              <w:rPr>
                <w:rFonts w:hint="eastAsia" w:ascii="仿宋" w:hAnsi="仿宋" w:eastAsia="仿宋"/>
                <w:sz w:val="30"/>
                <w:szCs w:val="30"/>
                <w:highlight w:val="none"/>
                <w:u w:val="single"/>
              </w:rPr>
              <w:t xml:space="preserve">  </w:t>
            </w:r>
            <w:r>
              <w:rPr>
                <w:rFonts w:ascii="仿宋" w:hAnsi="仿宋" w:eastAsia="仿宋"/>
                <w:sz w:val="30"/>
                <w:szCs w:val="30"/>
                <w:highlight w:val="none"/>
                <w:u w:val="single"/>
              </w:rPr>
              <w:t xml:space="preserve"> </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u w:val="single"/>
                <w:lang w:val="en-US" w:eastAsia="zh-CN"/>
              </w:rPr>
              <w:t xml:space="preserve">  </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rPr>
              <w:t>、</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u w:val="single"/>
                <w:lang w:val="en-US" w:eastAsia="zh-CN"/>
              </w:rPr>
              <w:t xml:space="preserve">  </w:t>
            </w:r>
            <w:r>
              <w:rPr>
                <w:rFonts w:hint="eastAsia" w:ascii="仿宋" w:hAnsi="仿宋" w:eastAsia="仿宋"/>
                <w:sz w:val="30"/>
                <w:szCs w:val="30"/>
                <w:highlight w:val="none"/>
                <w:u w:val="single"/>
              </w:rPr>
              <w:t xml:space="preserve"> </w:t>
            </w:r>
            <w:r>
              <w:rPr>
                <w:rFonts w:ascii="仿宋" w:hAnsi="仿宋" w:eastAsia="仿宋"/>
                <w:sz w:val="30"/>
                <w:szCs w:val="30"/>
                <w:highlight w:val="none"/>
                <w:u w:val="single"/>
              </w:rPr>
              <w:t xml:space="preserve"> </w:t>
            </w:r>
            <w:r>
              <w:rPr>
                <w:rFonts w:hint="eastAsia" w:ascii="仿宋" w:hAnsi="仿宋" w:eastAsia="仿宋"/>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jc w:val="both"/>
              <w:textAlignment w:val="auto"/>
              <w:outlineLvl w:val="9"/>
              <w:rPr>
                <w:rFonts w:hint="eastAsia" w:ascii="仿宋" w:hAnsi="仿宋" w:eastAsia="仿宋"/>
                <w:sz w:val="30"/>
                <w:szCs w:val="30"/>
                <w:highlight w:val="none"/>
                <w:u w:val="single"/>
              </w:rPr>
            </w:pPr>
            <w:r>
              <w:rPr>
                <w:rFonts w:hint="eastAsia" w:ascii="仿宋" w:hAnsi="仿宋" w:eastAsia="仿宋"/>
                <w:sz w:val="30"/>
                <w:szCs w:val="30"/>
                <w:highlight w:val="none"/>
              </w:rPr>
              <w:t>于</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rPr>
              <w:t>年</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rPr>
              <w:t>月</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rPr>
              <w:t>日对你进行检查，发现存在下述违反《</w:t>
            </w:r>
            <w:r>
              <w:rPr>
                <w:rFonts w:hint="eastAsia" w:ascii="仿宋" w:hAnsi="仿宋" w:eastAsia="仿宋"/>
                <w:sz w:val="30"/>
                <w:szCs w:val="30"/>
                <w:highlight w:val="none"/>
                <w:lang w:eastAsia="zh-CN"/>
              </w:rPr>
              <w:t>中华人民共和国反恐怖主义法</w:t>
            </w:r>
            <w:r>
              <w:rPr>
                <w:rFonts w:hint="eastAsia" w:ascii="仿宋" w:hAnsi="仿宋" w:eastAsia="仿宋"/>
                <w:sz w:val="30"/>
                <w:szCs w:val="30"/>
                <w:highlight w:val="none"/>
              </w:rPr>
              <w:t>》行为：</w:t>
            </w:r>
            <w:r>
              <w:rPr>
                <w:rFonts w:hint="eastAsia" w:ascii="仿宋" w:hAnsi="仿宋" w:eastAsia="仿宋"/>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jc w:val="both"/>
              <w:textAlignment w:val="auto"/>
              <w:outlineLvl w:val="9"/>
              <w:rPr>
                <w:rFonts w:hint="eastAsia" w:ascii="仿宋" w:hAnsi="仿宋" w:eastAsia="仿宋"/>
                <w:sz w:val="30"/>
                <w:szCs w:val="30"/>
                <w:highlight w:val="none"/>
                <w:u w:val="single"/>
              </w:rPr>
            </w:pP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u w:val="single"/>
                <w:lang w:val="en-US" w:eastAsia="zh-CN"/>
              </w:rPr>
              <w:t xml:space="preserve"> </w:t>
            </w:r>
            <w:r>
              <w:rPr>
                <w:rFonts w:hint="eastAsia" w:ascii="仿宋" w:hAnsi="仿宋" w:eastAsia="仿宋"/>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jc w:val="both"/>
              <w:textAlignment w:val="auto"/>
              <w:outlineLvl w:val="9"/>
              <w:rPr>
                <w:rFonts w:hint="eastAsia" w:ascii="仿宋" w:hAnsi="仿宋" w:eastAsia="仿宋"/>
                <w:sz w:val="30"/>
                <w:szCs w:val="30"/>
                <w:highlight w:val="none"/>
                <w:u w:val="single"/>
              </w:rPr>
            </w:pP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u w:val="single"/>
                <w:lang w:val="en-US" w:eastAsia="zh-CN"/>
              </w:rPr>
              <w:t xml:space="preserve"> </w:t>
            </w:r>
            <w:r>
              <w:rPr>
                <w:rFonts w:hint="eastAsia" w:ascii="仿宋" w:hAnsi="仿宋" w:eastAsia="仿宋"/>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jc w:val="both"/>
              <w:textAlignment w:val="auto"/>
              <w:outlineLvl w:val="9"/>
              <w:rPr>
                <w:rFonts w:hint="eastAsia" w:ascii="仿宋" w:hAnsi="仿宋" w:eastAsia="仿宋"/>
                <w:sz w:val="30"/>
                <w:szCs w:val="30"/>
                <w:highlight w:val="none"/>
              </w:rPr>
            </w:pP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u w:val="single"/>
                <w:lang w:val="en-US" w:eastAsia="zh-CN"/>
              </w:rPr>
              <w:t xml:space="preserve">                                                            </w:t>
            </w:r>
            <w:r>
              <w:rPr>
                <w:rFonts w:hint="eastAsia" w:ascii="仿宋" w:hAnsi="仿宋" w:eastAsia="仿宋"/>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600" w:firstLineChars="200"/>
              <w:jc w:val="both"/>
              <w:textAlignment w:val="auto"/>
              <w:outlineLvl w:val="9"/>
              <w:rPr>
                <w:rFonts w:hint="eastAsia" w:ascii="仿宋" w:hAnsi="仿宋" w:eastAsia="仿宋"/>
                <w:sz w:val="30"/>
                <w:szCs w:val="30"/>
                <w:highlight w:val="none"/>
              </w:rPr>
            </w:pPr>
            <w:r>
              <w:rPr>
                <w:rFonts w:hint="eastAsia" w:ascii="仿宋" w:hAnsi="仿宋" w:eastAsia="仿宋"/>
                <w:sz w:val="30"/>
                <w:szCs w:val="30"/>
                <w:highlight w:val="none"/>
              </w:rPr>
              <w:t>根据《</w:t>
            </w:r>
            <w:r>
              <w:rPr>
                <w:rFonts w:hint="eastAsia" w:ascii="仿宋" w:hAnsi="仿宋" w:eastAsia="仿宋"/>
                <w:sz w:val="30"/>
                <w:szCs w:val="30"/>
                <w:highlight w:val="none"/>
                <w:lang w:eastAsia="zh-CN"/>
              </w:rPr>
              <w:t>中华人民共和国反恐怖主义法</w:t>
            </w:r>
            <w:r>
              <w:rPr>
                <w:rFonts w:hint="eastAsia" w:ascii="仿宋" w:hAnsi="仿宋" w:eastAsia="仿宋"/>
                <w:sz w:val="30"/>
                <w:szCs w:val="30"/>
                <w:highlight w:val="none"/>
              </w:rPr>
              <w:t>》</w:t>
            </w:r>
            <w:r>
              <w:rPr>
                <w:rFonts w:hint="eastAsia" w:ascii="仿宋" w:hAnsi="仿宋" w:eastAsia="仿宋"/>
                <w:sz w:val="30"/>
                <w:szCs w:val="30"/>
                <w:highlight w:val="none"/>
                <w:u w:val="none" w:color="auto"/>
                <w:lang w:eastAsia="zh-CN"/>
              </w:rPr>
              <w:t>第八十八条第</w:t>
            </w:r>
            <w:r>
              <w:rPr>
                <w:rFonts w:hint="eastAsia" w:ascii="仿宋" w:hAnsi="仿宋" w:eastAsia="仿宋"/>
                <w:sz w:val="30"/>
                <w:szCs w:val="30"/>
                <w:highlight w:val="none"/>
                <w:u w:val="none" w:color="auto"/>
                <w:lang w:val="en-US" w:eastAsia="zh-CN"/>
              </w:rPr>
              <w:t>（   ）项</w:t>
            </w:r>
            <w:r>
              <w:rPr>
                <w:rFonts w:hint="eastAsia" w:ascii="仿宋" w:hAnsi="仿宋" w:eastAsia="仿宋"/>
                <w:sz w:val="30"/>
                <w:szCs w:val="30"/>
                <w:highlight w:val="none"/>
              </w:rPr>
              <w:t>之规定，现责令你在</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u w:val="single"/>
                <w:lang w:val="en-US" w:eastAsia="zh-CN"/>
              </w:rPr>
              <w:t xml:space="preserve"> </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rPr>
              <w:t>年</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u w:val="single"/>
                <w:lang w:val="en-US" w:eastAsia="zh-CN"/>
              </w:rPr>
              <w:t xml:space="preserve"> </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rPr>
              <w:t>月</w:t>
            </w:r>
            <w:r>
              <w:rPr>
                <w:rFonts w:hint="eastAsia" w:ascii="仿宋" w:hAnsi="仿宋" w:eastAsia="仿宋"/>
                <w:sz w:val="30"/>
                <w:szCs w:val="30"/>
                <w:highlight w:val="none"/>
                <w:u w:val="single"/>
              </w:rPr>
              <w:t xml:space="preserve">     </w:t>
            </w:r>
            <w:r>
              <w:rPr>
                <w:rFonts w:hint="eastAsia" w:ascii="仿宋" w:hAnsi="仿宋" w:eastAsia="仿宋"/>
                <w:sz w:val="30"/>
                <w:szCs w:val="30"/>
                <w:highlight w:val="none"/>
              </w:rPr>
              <w:t>日前整改完毕。</w:t>
            </w:r>
          </w:p>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600" w:firstLineChars="200"/>
              <w:jc w:val="both"/>
              <w:textAlignment w:val="auto"/>
              <w:outlineLvl w:val="9"/>
              <w:rPr>
                <w:rFonts w:hint="eastAsia" w:ascii="仿宋" w:hAnsi="仿宋" w:eastAsia="仿宋"/>
                <w:sz w:val="30"/>
                <w:szCs w:val="30"/>
                <w:highlight w:val="none"/>
                <w:lang w:val="en-US" w:eastAsia="zh-CN"/>
              </w:rPr>
            </w:pPr>
            <w:r>
              <w:rPr>
                <w:rFonts w:hint="eastAsia" w:ascii="仿宋" w:hAnsi="仿宋" w:eastAsia="仿宋"/>
                <w:sz w:val="30"/>
                <w:szCs w:val="30"/>
                <w:highlight w:val="none"/>
              </w:rPr>
              <w:t xml:space="preserve">在整改期间，你应当采取必要的防范措施，确保安全。如果你认为有正当理由不能在整改期限内整改完毕的，应当在整改期限届满前，向我单位书面提出延期整改申请。如果你在规定期限届满前，认为已经提前整改完毕的，可以向我单位提出提前复查申请。如果你无正当理由整改未达到规定要求的，我单位将按照逾期不整改依法处理。  </w:t>
            </w:r>
            <w:r>
              <w:rPr>
                <w:rFonts w:hint="eastAsia" w:ascii="仿宋" w:hAnsi="仿宋" w:eastAsia="仿宋"/>
                <w:sz w:val="30"/>
                <w:szCs w:val="3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right="0" w:rightChars="0"/>
              <w:jc w:val="both"/>
              <w:textAlignment w:val="auto"/>
              <w:outlineLvl w:val="9"/>
              <w:rPr>
                <w:rFonts w:hint="eastAsia" w:ascii="仿宋" w:hAnsi="仿宋" w:eastAsia="仿宋"/>
                <w:sz w:val="30"/>
                <w:szCs w:val="30"/>
                <w:highlight w:val="none"/>
              </w:rPr>
            </w:pPr>
            <w:r>
              <w:rPr>
                <w:rFonts w:hint="eastAsia" w:ascii="仿宋" w:hAnsi="仿宋" w:eastAsia="仿宋"/>
                <w:sz w:val="30"/>
                <w:szCs w:val="30"/>
                <w:highlight w:val="none"/>
                <w:lang w:val="en-US" w:eastAsia="zh-CN"/>
              </w:rPr>
              <w:t xml:space="preserve">                                      </w:t>
            </w:r>
            <w:r>
              <w:rPr>
                <w:rFonts w:hint="eastAsia" w:ascii="仿宋" w:hAnsi="仿宋" w:eastAsia="仿宋"/>
                <w:sz w:val="30"/>
                <w:szCs w:val="30"/>
                <w:highlight w:val="none"/>
              </w:rPr>
              <w:t>（公安机关印章）</w:t>
            </w:r>
          </w:p>
          <w:p>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50" w:firstLineChars="150"/>
              <w:jc w:val="both"/>
              <w:textAlignment w:val="auto"/>
              <w:outlineLvl w:val="9"/>
              <w:rPr>
                <w:rFonts w:hint="eastAsia" w:ascii="仿宋" w:hAnsi="仿宋" w:eastAsia="仿宋"/>
                <w:sz w:val="30"/>
                <w:szCs w:val="30"/>
                <w:highlight w:val="none"/>
              </w:rPr>
            </w:pPr>
            <w:r>
              <w:rPr>
                <w:rFonts w:hint="eastAsia" w:ascii="仿宋" w:hAnsi="仿宋" w:eastAsia="仿宋"/>
                <w:sz w:val="30"/>
                <w:szCs w:val="30"/>
                <w:highlight w:val="none"/>
              </w:rPr>
              <w:t xml:space="preserve">                                    年    月    日</w:t>
            </w:r>
          </w:p>
          <w:p>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right="0" w:rightChars="0"/>
              <w:jc w:val="both"/>
              <w:textAlignment w:val="auto"/>
              <w:outlineLvl w:val="9"/>
              <w:rPr>
                <w:rFonts w:hint="eastAsia" w:ascii="仿宋" w:hAnsi="仿宋" w:eastAsia="仿宋"/>
                <w:sz w:val="30"/>
                <w:szCs w:val="30"/>
                <w:highlight w:val="none"/>
              </w:rPr>
            </w:pPr>
            <w:r>
              <w:rPr>
                <w:rFonts w:hint="eastAsia" w:ascii="仿宋" w:hAnsi="仿宋" w:eastAsia="仿宋"/>
                <w:sz w:val="30"/>
                <w:szCs w:val="30"/>
                <w:highlight w:val="none"/>
              </w:rPr>
              <w:t>（</w:t>
            </w:r>
            <w:r>
              <w:rPr>
                <w:rFonts w:hint="eastAsia" w:ascii="仿宋" w:hAnsi="仿宋" w:eastAsia="仿宋"/>
                <w:sz w:val="30"/>
                <w:szCs w:val="30"/>
                <w:highlight w:val="none"/>
                <w:lang w:eastAsia="zh-CN"/>
              </w:rPr>
              <w:t>重点目标管理</w:t>
            </w:r>
            <w:r>
              <w:rPr>
                <w:rFonts w:hint="eastAsia" w:ascii="仿宋" w:hAnsi="仿宋" w:eastAsia="仿宋"/>
                <w:sz w:val="30"/>
                <w:szCs w:val="30"/>
                <w:highlight w:val="none"/>
              </w:rPr>
              <w:t>单位印章）</w:t>
            </w:r>
          </w:p>
          <w:p>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jc w:val="both"/>
              <w:textAlignment w:val="auto"/>
              <w:outlineLvl w:val="9"/>
              <w:rPr>
                <w:rFonts w:hint="eastAsia" w:ascii="仿宋" w:hAnsi="仿宋" w:eastAsia="仿宋"/>
                <w:sz w:val="30"/>
                <w:szCs w:val="30"/>
                <w:highlight w:val="none"/>
              </w:rPr>
            </w:pPr>
            <w:r>
              <w:rPr>
                <w:rFonts w:hint="eastAsia" w:ascii="仿宋" w:hAnsi="仿宋" w:eastAsia="仿宋"/>
                <w:sz w:val="30"/>
                <w:szCs w:val="30"/>
                <w:highlight w:val="none"/>
                <w:lang w:val="en-US" w:eastAsia="zh-CN"/>
              </w:rPr>
              <w:t xml:space="preserve">        </w:t>
            </w:r>
            <w:r>
              <w:rPr>
                <w:rFonts w:hint="eastAsia" w:ascii="仿宋" w:hAnsi="仿宋" w:eastAsia="仿宋"/>
                <w:sz w:val="30"/>
                <w:szCs w:val="30"/>
                <w:highlight w:val="none"/>
              </w:rPr>
              <w:t>年    月    日</w:t>
            </w:r>
          </w:p>
        </w:tc>
      </w:tr>
    </w:tbl>
    <w:p>
      <w:pPr>
        <w:tabs>
          <w:tab w:val="left" w:pos="7065"/>
        </w:tabs>
        <w:spacing w:line="560" w:lineRule="exact"/>
        <w:rPr>
          <w:rFonts w:hint="eastAsia" w:ascii="仿宋" w:hAnsi="仿宋" w:eastAsia="仿宋"/>
          <w:sz w:val="30"/>
          <w:szCs w:val="30"/>
          <w:highlight w:val="none"/>
        </w:rPr>
      </w:pPr>
      <w:r>
        <w:rPr>
          <w:rFonts w:hint="eastAsia" w:ascii="仿宋" w:hAnsi="仿宋" w:eastAsia="仿宋"/>
          <w:sz w:val="30"/>
          <w:szCs w:val="30"/>
          <w:highlight w:val="none"/>
        </w:rPr>
        <w:t>一式两份，一份交</w:t>
      </w:r>
      <w:r>
        <w:rPr>
          <w:rFonts w:hint="eastAsia" w:ascii="仿宋" w:hAnsi="仿宋" w:eastAsia="仿宋"/>
          <w:sz w:val="30"/>
          <w:szCs w:val="30"/>
          <w:highlight w:val="none"/>
          <w:lang w:eastAsia="zh-CN"/>
        </w:rPr>
        <w:t>反恐重点目标管理</w:t>
      </w:r>
      <w:r>
        <w:rPr>
          <w:rFonts w:hint="eastAsia" w:ascii="仿宋" w:hAnsi="仿宋" w:eastAsia="仿宋"/>
          <w:sz w:val="30"/>
          <w:szCs w:val="30"/>
          <w:highlight w:val="none"/>
        </w:rPr>
        <w:t>单位，一份附卷。</w:t>
      </w:r>
    </w:p>
    <w:p>
      <w:pPr>
        <w:rPr>
          <w:rFonts w:ascii="方正小标宋_GBK" w:eastAsia="方正小标宋_GBK"/>
          <w:sz w:val="44"/>
          <w:szCs w:val="44"/>
          <w:highlight w:val="none"/>
        </w:rPr>
      </w:pPr>
      <w:r>
        <w:rPr>
          <w:rFonts w:hint="eastAsia" w:ascii="黑体" w:hAnsi="黑体" w:eastAsia="黑体"/>
          <w:sz w:val="44"/>
          <w:szCs w:val="44"/>
          <w:highlight w:val="none"/>
        </w:rPr>
        <w:t xml:space="preserve">      </w:t>
      </w:r>
      <w:r>
        <w:rPr>
          <w:rFonts w:hint="eastAsia" w:ascii="黑体" w:hAnsi="黑体" w:eastAsia="黑体"/>
          <w:sz w:val="44"/>
          <w:szCs w:val="44"/>
          <w:highlight w:val="none"/>
          <w:lang w:val="en-US" w:eastAsia="zh-CN"/>
        </w:rPr>
        <w:t xml:space="preserve">     </w:t>
      </w:r>
      <w:r>
        <w:rPr>
          <w:rFonts w:hint="eastAsia" w:ascii="方正小标宋_GBK" w:eastAsia="方正小标宋_GBK"/>
          <w:sz w:val="44"/>
          <w:szCs w:val="44"/>
          <w:highlight w:val="none"/>
        </w:rPr>
        <w:t>X  X 公安</w:t>
      </w:r>
      <w:r>
        <w:rPr>
          <w:rFonts w:hint="eastAsia" w:ascii="方正小标宋_GBK" w:eastAsia="方正小标宋_GBK"/>
          <w:sz w:val="44"/>
          <w:szCs w:val="44"/>
          <w:highlight w:val="none"/>
        </w:rPr>
        <w:t>局</w:t>
      </w:r>
      <w:r>
        <w:rPr>
          <w:rFonts w:hint="eastAsia" w:ascii="方正小标宋_GBK" w:eastAsia="方正小标宋_GBK"/>
          <w:sz w:val="44"/>
          <w:szCs w:val="44"/>
          <w:highlight w:val="none"/>
          <w:lang w:eastAsia="zh-CN"/>
        </w:rPr>
        <w:t>吴中</w:t>
      </w:r>
      <w:r>
        <w:rPr>
          <w:rFonts w:hint="eastAsia" w:ascii="方正小标宋_GBK" w:eastAsia="方正小标宋_GBK"/>
          <w:sz w:val="44"/>
          <w:szCs w:val="44"/>
          <w:highlight w:val="none"/>
          <w:lang w:eastAsia="zh-CN"/>
        </w:rPr>
        <w:t>分局</w:t>
      </w:r>
    </w:p>
    <w:p>
      <w:pPr>
        <w:spacing w:line="600" w:lineRule="exact"/>
        <w:jc w:val="center"/>
        <w:rPr>
          <w:rFonts w:ascii="黑体" w:hAnsi="黑体" w:eastAsia="黑体"/>
          <w:sz w:val="44"/>
          <w:szCs w:val="44"/>
          <w:highlight w:val="none"/>
        </w:rPr>
      </w:pPr>
      <w:r>
        <w:rPr>
          <w:rFonts w:hint="eastAsia" w:ascii="方正小标宋简体" w:hAnsi="宋体" w:eastAsia="方正小标宋简体"/>
          <w:sz w:val="44"/>
          <w:szCs w:val="44"/>
          <w:highlight w:val="none"/>
        </w:rPr>
        <w:t xml:space="preserve"> </w:t>
      </w:r>
      <w:r>
        <w:rPr>
          <w:rFonts w:hint="eastAsia" w:ascii="黑体" w:hAnsi="黑体" w:eastAsia="黑体"/>
          <w:sz w:val="44"/>
          <w:szCs w:val="44"/>
          <w:highlight w:val="none"/>
        </w:rPr>
        <w:t>检查笔录</w:t>
      </w:r>
    </w:p>
    <w:p>
      <w:pPr>
        <w:spacing w:line="440" w:lineRule="exact"/>
        <w:jc w:val="left"/>
        <w:rPr>
          <w:rFonts w:ascii="方正仿宋_GBK" w:eastAsia="方正仿宋_GBK"/>
          <w:sz w:val="32"/>
          <w:szCs w:val="32"/>
          <w:highlight w:val="none"/>
        </w:rPr>
      </w:pPr>
      <w:r>
        <w:rPr>
          <w:rFonts w:hint="eastAsia" w:ascii="方正仿宋_GBK" w:eastAsia="方正仿宋_GBK"/>
          <w:sz w:val="32"/>
          <w:szCs w:val="32"/>
          <w:highlight w:val="none"/>
        </w:rPr>
        <w:t>时间年月日时分至年月日时分</w:t>
      </w:r>
    </w:p>
    <w:p>
      <w:pPr>
        <w:spacing w:line="440" w:lineRule="exact"/>
        <w:jc w:val="left"/>
        <w:rPr>
          <w:rFonts w:ascii="方正仿宋_GBK" w:eastAsia="方正仿宋_GBK"/>
          <w:sz w:val="32"/>
          <w:szCs w:val="32"/>
          <w:highlight w:val="none"/>
          <w:u w:val="single"/>
        </w:rPr>
      </w:pPr>
      <w:r>
        <w:rPr>
          <w:rFonts w:hint="eastAsia" w:ascii="方正仿宋_GBK" w:eastAsia="方正仿宋_GBK"/>
          <w:sz w:val="32"/>
          <w:szCs w:val="32"/>
          <w:highlight w:val="none"/>
        </w:rPr>
        <w:t>地点</w:t>
      </w:r>
    </w:p>
    <w:p>
      <w:pPr>
        <w:spacing w:line="440" w:lineRule="exact"/>
        <w:jc w:val="left"/>
        <w:rPr>
          <w:rFonts w:ascii="方正仿宋_GBK" w:eastAsia="方正仿宋_GBK"/>
          <w:sz w:val="32"/>
          <w:szCs w:val="32"/>
          <w:highlight w:val="none"/>
        </w:rPr>
      </w:pPr>
      <w:r>
        <w:rPr>
          <w:rFonts w:hint="eastAsia" w:ascii="方正仿宋_GBK" w:eastAsia="方正仿宋_GBK"/>
          <w:sz w:val="32"/>
          <w:szCs w:val="32"/>
          <w:highlight w:val="none"/>
        </w:rPr>
        <w:t>检查人姓名及工作单位</w:t>
      </w:r>
    </w:p>
    <w:p>
      <w:pPr>
        <w:spacing w:line="440" w:lineRule="exact"/>
        <w:jc w:val="left"/>
        <w:rPr>
          <w:rFonts w:ascii="方正仿宋_GBK" w:eastAsia="方正仿宋_GBK"/>
          <w:sz w:val="32"/>
          <w:szCs w:val="32"/>
          <w:highlight w:val="none"/>
        </w:rPr>
      </w:pPr>
      <w:r>
        <w:rPr>
          <w:rFonts w:hint="eastAsia" w:ascii="方正仿宋_GBK" w:eastAsia="方正仿宋_GBK"/>
          <w:sz w:val="32"/>
          <w:szCs w:val="32"/>
          <w:highlight w:val="none"/>
        </w:rPr>
        <w:t>检查对象</w:t>
      </w:r>
    </w:p>
    <w:p>
      <w:pPr>
        <w:spacing w:line="440" w:lineRule="exact"/>
        <w:jc w:val="left"/>
        <w:rPr>
          <w:rFonts w:ascii="方正仿宋_GBK" w:eastAsia="方正仿宋_GBK"/>
          <w:sz w:val="32"/>
          <w:szCs w:val="32"/>
          <w:highlight w:val="none"/>
          <w:u w:val="single"/>
        </w:rPr>
      </w:pPr>
      <w:r>
        <w:rPr>
          <w:rFonts w:hint="eastAsia" w:ascii="方正仿宋_GBK" w:eastAsia="方正仿宋_GBK"/>
          <w:sz w:val="32"/>
          <w:szCs w:val="32"/>
          <w:highlight w:val="none"/>
        </w:rPr>
        <w:t>被检查单位负责人</w:t>
      </w:r>
      <w:r>
        <w:rPr>
          <w:rFonts w:hint="eastAsia" w:ascii="方正仿宋_GBK" w:eastAsia="方正仿宋_GBK"/>
          <w:b/>
          <w:bCs/>
          <w:sz w:val="32"/>
          <w:szCs w:val="32"/>
          <w:highlight w:val="none"/>
        </w:rPr>
        <w:t>/</w:t>
      </w:r>
      <w:r>
        <w:rPr>
          <w:rFonts w:hint="eastAsia" w:ascii="方正仿宋_GBK" w:eastAsia="方正仿宋_GBK"/>
          <w:sz w:val="32"/>
          <w:szCs w:val="32"/>
          <w:highlight w:val="none"/>
        </w:rPr>
        <w:t>见证人基本情况（姓名、性别、身份证件种类及号码）</w:t>
      </w:r>
    </w:p>
    <w:p>
      <w:pPr>
        <w:spacing w:line="440" w:lineRule="exact"/>
        <w:jc w:val="left"/>
        <w:rPr>
          <w:rFonts w:ascii="方正仿宋_GBK" w:eastAsia="方正仿宋_GBK"/>
          <w:sz w:val="32"/>
          <w:szCs w:val="32"/>
          <w:highlight w:val="none"/>
          <w:u w:val="single"/>
        </w:rPr>
      </w:pPr>
      <w:r>
        <w:rPr>
          <w:rFonts w:hint="eastAsia" w:ascii="方正仿宋_GBK" w:eastAsia="方正仿宋_GBK"/>
          <w:sz w:val="32"/>
          <w:szCs w:val="32"/>
          <w:highlight w:val="none"/>
        </w:rPr>
        <w:t>事由和目的</w:t>
      </w:r>
      <w:r>
        <w:rPr>
          <w:rFonts w:hint="eastAsia" w:ascii="方正仿宋_GBK" w:eastAsia="方正仿宋_GBK"/>
          <w:sz w:val="32"/>
          <w:szCs w:val="32"/>
          <w:highlight w:val="none"/>
          <w:u w:val="single"/>
        </w:rPr>
        <w:t>监督指导单位内部治安保卫工作</w:t>
      </w:r>
    </w:p>
    <w:p>
      <w:pPr>
        <w:spacing w:line="440" w:lineRule="exact"/>
        <w:jc w:val="left"/>
        <w:rPr>
          <w:rFonts w:ascii="方正仿宋_GBK" w:eastAsia="方正仿宋_GBK"/>
          <w:sz w:val="32"/>
          <w:szCs w:val="32"/>
          <w:highlight w:val="none"/>
          <w:u w:val="single"/>
        </w:rPr>
      </w:pPr>
      <w:r>
        <w:rPr>
          <w:rFonts w:hint="eastAsia" w:ascii="方正仿宋_GBK" w:eastAsia="方正仿宋_GBK"/>
          <w:sz w:val="32"/>
          <w:szCs w:val="32"/>
          <w:highlight w:val="none"/>
        </w:rPr>
        <w:t>过程和结果</w:t>
      </w:r>
      <w:r>
        <w:rPr>
          <w:rFonts w:hint="eastAsia" w:ascii="方正仿宋_GBK" w:eastAsia="方正仿宋_GBK"/>
          <w:sz w:val="32"/>
          <w:szCs w:val="32"/>
          <w:highlight w:val="none"/>
          <w:u w:val="single"/>
        </w:rPr>
        <w:t>年月日时许，苏州市公安局民警XXX、XXX</w:t>
      </w:r>
    </w:p>
    <w:p>
      <w:pPr>
        <w:spacing w:line="440" w:lineRule="exact"/>
        <w:jc w:val="left"/>
        <w:rPr>
          <w:rFonts w:ascii="方正仿宋_GBK" w:eastAsia="方正仿宋_GBK"/>
          <w:sz w:val="32"/>
          <w:szCs w:val="32"/>
          <w:highlight w:val="none"/>
          <w:u w:val="single"/>
        </w:rPr>
      </w:pPr>
      <w:r>
        <w:rPr>
          <w:rFonts w:hint="eastAsia" w:ascii="方正仿宋_GBK" w:eastAsia="方正仿宋_GBK"/>
          <w:sz w:val="32"/>
          <w:szCs w:val="32"/>
          <w:highlight w:val="none"/>
          <w:u w:val="single"/>
        </w:rPr>
        <w:t>依据《江苏省企业事业单位内部治安保卫条例》第二十四条、二十五条、二十六条之规定，经出示工作证件，对位于</w:t>
      </w:r>
    </w:p>
    <w:p>
      <w:pPr>
        <w:spacing w:line="440" w:lineRule="exact"/>
        <w:jc w:val="left"/>
        <w:rPr>
          <w:rFonts w:ascii="方正仿宋_GBK" w:eastAsia="方正仿宋_GBK"/>
          <w:sz w:val="32"/>
          <w:szCs w:val="32"/>
          <w:highlight w:val="none"/>
          <w:u w:val="single"/>
        </w:rPr>
      </w:pPr>
      <w:r>
        <w:rPr>
          <w:rFonts w:hint="eastAsia" w:ascii="方正仿宋_GBK" w:eastAsia="方正仿宋_GBK"/>
          <w:sz w:val="32"/>
          <w:szCs w:val="32"/>
          <w:highlight w:val="none"/>
          <w:u w:val="single"/>
        </w:rPr>
        <w:t>开展单位内部治安保卫工作检查，整个检查过程在的陪同下进行。此次检查发现单位存在以下治安隐患：</w:t>
      </w:r>
    </w:p>
    <w:p>
      <w:pPr>
        <w:spacing w:line="520" w:lineRule="exact"/>
        <w:jc w:val="left"/>
        <w:rPr>
          <w:rFonts w:ascii="方正仿宋_GBK" w:eastAsia="方正仿宋_GBK"/>
          <w:sz w:val="32"/>
          <w:szCs w:val="32"/>
          <w:highlight w:val="none"/>
          <w:u w:val="single"/>
        </w:rPr>
      </w:pPr>
    </w:p>
    <w:p>
      <w:pPr>
        <w:spacing w:line="520" w:lineRule="exact"/>
        <w:jc w:val="left"/>
        <w:rPr>
          <w:rFonts w:ascii="方正仿宋_GBK" w:eastAsia="方正仿宋_GBK"/>
          <w:sz w:val="32"/>
          <w:szCs w:val="32"/>
          <w:highlight w:val="none"/>
          <w:u w:val="single"/>
        </w:rPr>
      </w:pPr>
    </w:p>
    <w:p>
      <w:pPr>
        <w:spacing w:line="520" w:lineRule="exact"/>
        <w:jc w:val="left"/>
        <w:rPr>
          <w:rFonts w:ascii="方正仿宋_GBK" w:eastAsia="方正仿宋_GBK"/>
          <w:sz w:val="32"/>
          <w:szCs w:val="32"/>
          <w:highlight w:val="none"/>
          <w:u w:val="single"/>
        </w:rPr>
      </w:pPr>
    </w:p>
    <w:p>
      <w:pPr>
        <w:spacing w:line="520" w:lineRule="exact"/>
        <w:jc w:val="left"/>
        <w:rPr>
          <w:rFonts w:ascii="方正仿宋_GBK" w:eastAsia="方正仿宋_GBK"/>
          <w:sz w:val="32"/>
          <w:szCs w:val="32"/>
          <w:highlight w:val="none"/>
          <w:u w:val="single"/>
        </w:rPr>
      </w:pPr>
    </w:p>
    <w:p>
      <w:pPr>
        <w:spacing w:line="440" w:lineRule="exact"/>
        <w:jc w:val="left"/>
        <w:rPr>
          <w:rFonts w:ascii="方正仿宋_GBK" w:eastAsia="方正仿宋_GBK"/>
          <w:sz w:val="32"/>
          <w:szCs w:val="32"/>
          <w:highlight w:val="none"/>
          <w:u w:val="single"/>
        </w:rPr>
      </w:pPr>
      <w:r>
        <w:rPr>
          <w:rFonts w:hint="eastAsia" w:ascii="方正仿宋_GBK" w:eastAsia="方正仿宋_GBK"/>
          <w:sz w:val="32"/>
          <w:szCs w:val="32"/>
          <w:highlight w:val="none"/>
          <w:u w:val="single"/>
        </w:rPr>
        <w:t>检查中，已经明确要求单位进一步完善治安保卫制度，落实治安保卫措施，及时发现和消除治安隐患，严防案件事故的发生。检查过程中，未损坏单位任何物品，被检查单位积极配合，对此次检查出的治安隐患无异议。</w:t>
      </w:r>
    </w:p>
    <w:p>
      <w:pPr>
        <w:spacing w:line="440" w:lineRule="exact"/>
        <w:jc w:val="left"/>
        <w:rPr>
          <w:rFonts w:ascii="方正仿宋_GBK" w:eastAsia="方正仿宋_GBK"/>
          <w:sz w:val="32"/>
          <w:szCs w:val="32"/>
          <w:highlight w:val="none"/>
        </w:rPr>
      </w:pPr>
    </w:p>
    <w:p>
      <w:pPr>
        <w:spacing w:line="440" w:lineRule="exact"/>
        <w:jc w:val="left"/>
        <w:rPr>
          <w:rFonts w:ascii="方正仿宋_GBK" w:eastAsia="方正仿宋_GBK"/>
          <w:sz w:val="32"/>
          <w:szCs w:val="32"/>
          <w:highlight w:val="none"/>
        </w:rPr>
      </w:pPr>
      <w:r>
        <w:rPr>
          <w:rFonts w:hint="eastAsia" w:ascii="方正仿宋_GBK" w:eastAsia="方正仿宋_GBK"/>
          <w:sz w:val="32"/>
          <w:szCs w:val="32"/>
          <w:highlight w:val="none"/>
        </w:rPr>
        <w:t>检查人：年月日</w:t>
      </w:r>
    </w:p>
    <w:p>
      <w:pPr>
        <w:spacing w:line="440" w:lineRule="exact"/>
        <w:jc w:val="left"/>
        <w:rPr>
          <w:rFonts w:ascii="方正仿宋_GBK" w:eastAsia="方正仿宋_GBK"/>
          <w:sz w:val="32"/>
          <w:szCs w:val="32"/>
          <w:highlight w:val="none"/>
        </w:rPr>
      </w:pPr>
    </w:p>
    <w:p>
      <w:pPr>
        <w:spacing w:line="440" w:lineRule="exact"/>
        <w:jc w:val="left"/>
        <w:rPr>
          <w:rFonts w:hint="eastAsia" w:ascii="方正仿宋_GBK" w:eastAsia="方正仿宋_GBK"/>
          <w:sz w:val="32"/>
          <w:szCs w:val="32"/>
          <w:highlight w:val="none"/>
        </w:rPr>
      </w:pPr>
      <w:r>
        <w:rPr>
          <w:rFonts w:hint="eastAsia" w:ascii="方正仿宋_GBK" w:eastAsia="方正仿宋_GBK"/>
          <w:sz w:val="32"/>
          <w:szCs w:val="32"/>
          <w:highlight w:val="none"/>
        </w:rPr>
        <w:t>被检查单位负责人/见证人年月日</w:t>
      </w:r>
    </w:p>
    <w:tbl>
      <w:tblPr>
        <w:tblStyle w:val="9"/>
        <w:tblpPr w:leftFromText="180" w:rightFromText="180" w:vertAnchor="page" w:horzAnchor="margin" w:tblpXSpec="center" w:tblpY="2698"/>
        <w:tblW w:w="8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25" w:hRule="atLeast"/>
        </w:trPr>
        <w:tc>
          <w:tcPr>
            <w:tcW w:w="8612" w:type="dxa"/>
            <w:tcBorders>
              <w:top w:val="single" w:color="auto" w:sz="4" w:space="0"/>
              <w:left w:val="single" w:color="auto" w:sz="4" w:space="0"/>
              <w:bottom w:val="single" w:color="auto" w:sz="4" w:space="0"/>
              <w:right w:val="single" w:color="auto" w:sz="4" w:space="0"/>
            </w:tcBorders>
            <w:vAlign w:val="top"/>
          </w:tcPr>
          <w:p>
            <w:pPr>
              <w:ind w:left="1" w:leftChars="-1" w:hanging="3" w:hangingChars="1"/>
              <w:jc w:val="center"/>
              <w:rPr>
                <w:rFonts w:hint="eastAsia" w:ascii="方正仿宋_GBK" w:hAnsi="华文中宋" w:eastAsia="方正仿宋_GBK"/>
                <w:bCs/>
                <w:sz w:val="32"/>
                <w:szCs w:val="32"/>
                <w:highlight w:val="none"/>
              </w:rPr>
            </w:pPr>
            <w:r>
              <w:rPr>
                <w:rFonts w:hint="eastAsia" w:ascii="方正仿宋_GBK" w:eastAsia="方正仿宋_GBK" w:cs="方正仿宋_GBK"/>
                <w:sz w:val="32"/>
                <w:szCs w:val="32"/>
                <w:highlight w:val="none"/>
              </w:rPr>
              <w:t>（此处印制公安机关名称）</w:t>
            </w:r>
          </w:p>
          <w:p>
            <w:pPr>
              <w:ind w:left="1" w:leftChars="-1" w:hanging="3" w:hangingChars="1"/>
              <w:jc w:val="center"/>
              <w:rPr>
                <w:rFonts w:ascii="方正小标宋简体" w:hAnsi="华文中宋" w:eastAsia="方正小标宋简体"/>
                <w:bCs/>
                <w:sz w:val="36"/>
                <w:szCs w:val="36"/>
                <w:highlight w:val="none"/>
              </w:rPr>
            </w:pPr>
            <w:r>
              <w:rPr>
                <w:rFonts w:hint="eastAsia" w:ascii="方正小标宋简体" w:hAnsi="华文中宋" w:eastAsia="方正小标宋简体" w:cs="方正小标宋简体"/>
                <w:bCs/>
                <w:sz w:val="36"/>
                <w:szCs w:val="36"/>
                <w:highlight w:val="none"/>
              </w:rPr>
              <w:t>保安监督</w:t>
            </w:r>
            <w:r>
              <w:rPr>
                <w:rFonts w:hint="eastAsia" w:ascii="方正小标宋简体" w:hAnsi="华文中宋" w:eastAsia="方正小标宋简体" w:cs="方正小标宋简体"/>
                <w:bCs/>
                <w:sz w:val="36"/>
                <w:szCs w:val="36"/>
                <w:highlight w:val="none"/>
              </w:rPr>
              <w:t>检查记录</w:t>
            </w:r>
          </w:p>
          <w:p>
            <w:pPr>
              <w:spacing w:line="340" w:lineRule="exact"/>
              <w:ind w:leftChars="-1" w:hanging="2" w:hangingChars="1"/>
              <w:rPr>
                <w:rFonts w:hint="eastAsia" w:ascii="仿宋_GB2312" w:hAnsi="华文中宋" w:eastAsia="仿宋_GB2312"/>
                <w:szCs w:val="21"/>
                <w:highlight w:val="none"/>
              </w:rPr>
            </w:pPr>
            <w:r>
              <w:rPr>
                <w:rFonts w:hint="eastAsia" w:ascii="仿宋_GB2312" w:hAnsi="华文中宋" w:eastAsia="仿宋_GB2312" w:cs="仿宋_GB2312"/>
                <w:szCs w:val="21"/>
                <w:highlight w:val="none"/>
              </w:rPr>
              <w:t>检查单位：</w:t>
            </w:r>
            <w:r>
              <w:rPr>
                <w:rFonts w:hint="eastAsia" w:ascii="仿宋_GB2312" w:hAnsi="华文中宋" w:eastAsia="仿宋_GB2312" w:cs="仿宋_GB2312"/>
                <w:szCs w:val="21"/>
                <w:highlight w:val="none"/>
                <w:u w:val="single"/>
              </w:rPr>
              <w:t xml:space="preserve">                   </w:t>
            </w:r>
            <w:r>
              <w:rPr>
                <w:rFonts w:hint="eastAsia" w:ascii="仿宋_GB2312" w:hAnsi="华文中宋" w:eastAsia="仿宋_GB2312" w:cs="仿宋_GB2312"/>
                <w:highlight w:val="none"/>
                <w:u w:val="single"/>
              </w:rPr>
              <w:t xml:space="preserve">          </w:t>
            </w:r>
            <w:r>
              <w:rPr>
                <w:rFonts w:hint="eastAsia" w:ascii="仿宋_GB2312" w:hAnsi="华文中宋" w:eastAsia="仿宋_GB2312" w:cs="仿宋_GB2312"/>
                <w:szCs w:val="21"/>
                <w:highlight w:val="none"/>
                <w:u w:val="single"/>
              </w:rPr>
              <w:t xml:space="preserve">        </w:t>
            </w:r>
            <w:r>
              <w:rPr>
                <w:rFonts w:hint="eastAsia" w:ascii="仿宋_GB2312" w:hAnsi="华文中宋" w:eastAsia="仿宋_GB2312" w:cs="仿宋_GB2312"/>
                <w:szCs w:val="21"/>
                <w:highlight w:val="none"/>
              </w:rPr>
              <w:t>检查日期：</w:t>
            </w:r>
            <w:r>
              <w:rPr>
                <w:rFonts w:hint="eastAsia" w:ascii="仿宋_GB2312" w:hAnsi="华文中宋" w:eastAsia="仿宋_GB2312" w:cs="仿宋_GB2312"/>
                <w:szCs w:val="21"/>
                <w:highlight w:val="none"/>
                <w:u w:val="single"/>
              </w:rPr>
              <w:t xml:space="preserve">         </w:t>
            </w:r>
            <w:r>
              <w:rPr>
                <w:rFonts w:hint="eastAsia" w:ascii="仿宋_GB2312" w:hAnsi="华文中宋" w:eastAsia="仿宋_GB2312" w:cs="仿宋_GB2312"/>
                <w:szCs w:val="21"/>
                <w:highlight w:val="none"/>
              </w:rPr>
              <w:t>年</w:t>
            </w:r>
            <w:r>
              <w:rPr>
                <w:rFonts w:hint="eastAsia" w:ascii="仿宋_GB2312" w:hAnsi="华文中宋" w:eastAsia="仿宋_GB2312" w:cs="仿宋_GB2312"/>
                <w:szCs w:val="21"/>
                <w:highlight w:val="none"/>
                <w:u w:val="single"/>
              </w:rPr>
              <w:t xml:space="preserve">    </w:t>
            </w:r>
            <w:r>
              <w:rPr>
                <w:rFonts w:hint="eastAsia" w:ascii="仿宋_GB2312" w:hAnsi="华文中宋" w:eastAsia="仿宋_GB2312" w:cs="仿宋_GB2312"/>
                <w:szCs w:val="21"/>
                <w:highlight w:val="none"/>
              </w:rPr>
              <w:t>月</w:t>
            </w:r>
            <w:r>
              <w:rPr>
                <w:rFonts w:hint="eastAsia" w:ascii="仿宋_GB2312" w:hAnsi="华文中宋" w:eastAsia="仿宋_GB2312" w:cs="仿宋_GB2312"/>
                <w:szCs w:val="21"/>
                <w:highlight w:val="none"/>
                <w:u w:val="single"/>
              </w:rPr>
              <w:t xml:space="preserve">    </w:t>
            </w:r>
            <w:r>
              <w:rPr>
                <w:rFonts w:hint="eastAsia" w:ascii="仿宋_GB2312" w:hAnsi="华文中宋" w:eastAsia="仿宋_GB2312" w:cs="仿宋_GB2312"/>
                <w:szCs w:val="21"/>
                <w:highlight w:val="none"/>
              </w:rPr>
              <w:t>日</w:t>
            </w:r>
          </w:p>
          <w:p>
            <w:pPr>
              <w:spacing w:line="340" w:lineRule="exact"/>
              <w:ind w:leftChars="-1" w:hanging="2" w:hangingChars="1"/>
              <w:rPr>
                <w:rFonts w:hint="eastAsia" w:ascii="仿宋_GB2312" w:hAnsi="华文中宋" w:eastAsia="仿宋_GB2312" w:cs="仿宋_GB2312"/>
                <w:szCs w:val="21"/>
                <w:highlight w:val="none"/>
                <w:u w:val="single"/>
              </w:rPr>
            </w:pPr>
            <w:r>
              <w:rPr>
                <w:rFonts w:hint="eastAsia" w:ascii="仿宋_GB2312" w:hAnsi="华文中宋" w:eastAsia="仿宋_GB2312" w:cs="仿宋_GB2312"/>
                <w:szCs w:val="21"/>
                <w:highlight w:val="none"/>
              </w:rPr>
              <w:t>被检查单位：</w:t>
            </w:r>
            <w:r>
              <w:rPr>
                <w:rFonts w:hint="eastAsia" w:ascii="仿宋_GB2312" w:hAnsi="华文中宋" w:eastAsia="仿宋_GB2312" w:cs="仿宋_GB2312"/>
                <w:szCs w:val="21"/>
                <w:highlight w:val="none"/>
                <w:u w:val="single"/>
              </w:rPr>
              <w:t xml:space="preserve">                       </w:t>
            </w:r>
            <w:r>
              <w:rPr>
                <w:rFonts w:hint="eastAsia" w:ascii="仿宋_GB2312" w:hAnsi="华文中宋" w:eastAsia="仿宋_GB2312" w:cs="仿宋_GB2312"/>
                <w:highlight w:val="none"/>
                <w:u w:val="single"/>
              </w:rPr>
              <w:t xml:space="preserve">  </w:t>
            </w:r>
            <w:r>
              <w:rPr>
                <w:rFonts w:hint="eastAsia" w:ascii="仿宋_GB2312" w:hAnsi="华文中宋" w:eastAsia="仿宋_GB2312" w:cs="仿宋_GB2312"/>
                <w:szCs w:val="21"/>
                <w:highlight w:val="none"/>
                <w:u w:val="single"/>
              </w:rPr>
              <w:t xml:space="preserve"> </w:t>
            </w:r>
            <w:r>
              <w:rPr>
                <w:rFonts w:hint="eastAsia" w:ascii="仿宋_GB2312" w:hAnsi="华文中宋" w:eastAsia="仿宋_GB2312" w:cs="仿宋_GB2312"/>
                <w:highlight w:val="none"/>
                <w:u w:val="single"/>
              </w:rPr>
              <w:t xml:space="preserve"> </w:t>
            </w:r>
            <w:r>
              <w:rPr>
                <w:rFonts w:hint="eastAsia" w:ascii="仿宋_GB2312" w:hAnsi="华文中宋" w:eastAsia="仿宋_GB2312" w:cs="仿宋_GB2312"/>
                <w:szCs w:val="21"/>
                <w:highlight w:val="none"/>
                <w:u w:val="single"/>
              </w:rPr>
              <w:t xml:space="preserve"> </w:t>
            </w:r>
            <w:r>
              <w:rPr>
                <w:rFonts w:hint="eastAsia" w:ascii="仿宋_GB2312" w:hAnsi="华文中宋" w:eastAsia="仿宋_GB2312" w:cs="仿宋_GB2312"/>
                <w:szCs w:val="21"/>
                <w:highlight w:val="none"/>
              </w:rPr>
              <w:t>地址：</w:t>
            </w:r>
            <w:r>
              <w:rPr>
                <w:rFonts w:hint="eastAsia" w:ascii="仿宋_GB2312" w:hAnsi="华文中宋" w:eastAsia="仿宋_GB2312" w:cs="仿宋_GB2312"/>
                <w:szCs w:val="21"/>
                <w:highlight w:val="none"/>
                <w:u w:val="single"/>
              </w:rPr>
              <w:t xml:space="preserve">  </w:t>
            </w:r>
            <w:r>
              <w:rPr>
                <w:rFonts w:hint="eastAsia" w:ascii="仿宋_GB2312" w:hAnsi="华文中宋" w:eastAsia="仿宋_GB2312" w:cs="仿宋_GB2312"/>
                <w:highlight w:val="none"/>
                <w:u w:val="single"/>
              </w:rPr>
              <w:t xml:space="preserve">         </w:t>
            </w:r>
            <w:r>
              <w:rPr>
                <w:rFonts w:hint="eastAsia" w:ascii="仿宋_GB2312" w:hAnsi="华文中宋" w:eastAsia="仿宋_GB2312" w:cs="仿宋_GB2312"/>
                <w:szCs w:val="21"/>
                <w:highlight w:val="none"/>
                <w:u w:val="single"/>
              </w:rPr>
              <w:t xml:space="preserve">                       </w:t>
            </w:r>
          </w:p>
          <w:p>
            <w:pPr>
              <w:spacing w:line="340" w:lineRule="exact"/>
              <w:ind w:leftChars="-1" w:hanging="2" w:hangingChars="1"/>
              <w:rPr>
                <w:rFonts w:hint="eastAsia" w:ascii="仿宋_GB2312" w:hAnsi="华文中宋" w:eastAsia="仿宋_GB2312"/>
                <w:szCs w:val="21"/>
                <w:highlight w:val="none"/>
              </w:rPr>
            </w:pPr>
            <w:r>
              <w:rPr>
                <w:rFonts w:hint="eastAsia" w:ascii="仿宋_GB2312" w:hAnsi="华文中宋" w:eastAsia="仿宋_GB2312" w:cs="仿宋_GB2312"/>
                <w:szCs w:val="21"/>
                <w:highlight w:val="none"/>
              </w:rPr>
              <w:t>检查种类：□全面检查    □专项检查    □临时检查</w:t>
            </w:r>
          </w:p>
          <w:p>
            <w:pPr>
              <w:widowControl/>
              <w:spacing w:line="340" w:lineRule="exact"/>
              <w:ind w:left="-1"/>
              <w:rPr>
                <w:rFonts w:hint="eastAsia" w:ascii="仿宋_GB2312" w:hAnsi="华文中宋" w:eastAsia="仿宋_GB2312"/>
                <w:szCs w:val="21"/>
                <w:highlight w:val="none"/>
              </w:rPr>
            </w:pPr>
            <w:r>
              <w:rPr>
                <w:rFonts w:hint="eastAsia" w:ascii="仿宋_GB2312" w:hAnsi="华文中宋" w:eastAsia="仿宋_GB2312" w:cs="仿宋_GB2312"/>
                <w:szCs w:val="21"/>
                <w:highlight w:val="none"/>
              </w:rPr>
              <w:t>检查内容：</w:t>
            </w:r>
          </w:p>
          <w:p>
            <w:pPr>
              <w:widowControl/>
              <w:spacing w:line="340" w:lineRule="exact"/>
              <w:ind w:left="-1" w:firstLine="413" w:firstLineChars="197"/>
              <w:rPr>
                <w:rFonts w:hint="eastAsia" w:ascii="仿宋_GB2312" w:hAnsi="华文楷体" w:eastAsia="仿宋_GB2312"/>
                <w:szCs w:val="21"/>
                <w:highlight w:val="none"/>
              </w:rPr>
            </w:pPr>
            <w:r>
              <w:rPr>
                <w:rFonts w:hint="eastAsia" w:ascii="仿宋_GB2312" w:hAnsi="宋体" w:eastAsia="仿宋_GB2312" w:cs="仿宋_GB2312"/>
                <w:szCs w:val="21"/>
                <w:highlight w:val="none"/>
              </w:rPr>
              <w:t>对保安服务公司检查下列内容：□保安服务公司基本情况；□设立分公司和跨省开展保安服务经营活动情况；□保安服务合同和监控影像资料、报警记录留存制度落实情况；□保安服务中涉及的安全技术防范产品、设备安装、变更、使用情况；□保安服务管理制度、岗位责任制度、保安员管理制度和紧急情况应急预案建立落实情况；□从事武装守护押运服务的保安服务公司公务用枪安全管理制度和保管设施建设情况；□保安员及其服装、保安服务标志与装备管理情况；□保安员在岗培训和权益保障工作落实情况；□被投诉举报事项纠正情况</w:t>
            </w:r>
            <w:r>
              <w:rPr>
                <w:rFonts w:hint="eastAsia" w:ascii="仿宋_GB2312" w:hAnsi="华文楷体" w:eastAsia="仿宋_GB2312" w:cs="仿宋_GB2312"/>
                <w:szCs w:val="21"/>
                <w:highlight w:val="none"/>
              </w:rPr>
              <w:t>；</w:t>
            </w:r>
            <w:r>
              <w:rPr>
                <w:rFonts w:hint="eastAsia" w:ascii="仿宋_GB2312" w:hAnsi="宋体" w:eastAsia="仿宋_GB2312" w:cs="仿宋_GB2312"/>
                <w:szCs w:val="21"/>
                <w:highlight w:val="none"/>
              </w:rPr>
              <w:t>□其他需要监督检查的事项。</w:t>
            </w:r>
          </w:p>
          <w:p>
            <w:pPr>
              <w:widowControl/>
              <w:spacing w:line="340" w:lineRule="exact"/>
              <w:ind w:left="-1" w:firstLine="413" w:firstLineChars="197"/>
              <w:rPr>
                <w:rFonts w:hint="eastAsia" w:ascii="仿宋_GB2312" w:hAnsi="华文楷体" w:eastAsia="仿宋_GB2312"/>
                <w:szCs w:val="21"/>
                <w:highlight w:val="none"/>
              </w:rPr>
            </w:pPr>
            <w:r>
              <w:rPr>
                <w:rFonts w:hint="eastAsia" w:ascii="仿宋_GB2312" w:hAnsi="华文楷体" w:eastAsia="仿宋_GB2312" w:cs="仿宋_GB2312"/>
                <w:szCs w:val="21"/>
                <w:highlight w:val="none"/>
              </w:rPr>
              <w:t>对自行招用保安员单位检查下列内容：</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备案情况；</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监控影像资料、报警记录留存制度落实情况；</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保安服务中涉及的安全技术防范产品、设备安装、变更、使用情况；</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保安服务管理制度、岗位责任制度、保安员管理制度和紧急情况应急预案建立落实情况；</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依法配备的公务用枪安全管理制度和保管设施建设情况；</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自行招用的保安员及其服装、保安服务标志与装备管理情况；</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保安员在岗培训和权益保障工作落实情况；</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被投诉举报事项纠正情况；</w:t>
            </w:r>
            <w:r>
              <w:rPr>
                <w:rFonts w:hint="eastAsia" w:ascii="仿宋_GB2312" w:hAnsi="宋体" w:eastAsia="仿宋_GB2312" w:cs="仿宋_GB2312"/>
                <w:szCs w:val="21"/>
                <w:highlight w:val="none"/>
              </w:rPr>
              <w:t>□其他需要监督检查的事项</w:t>
            </w:r>
            <w:r>
              <w:rPr>
                <w:rFonts w:hint="eastAsia" w:ascii="仿宋_GB2312" w:hAnsi="华文楷体" w:eastAsia="仿宋_GB2312" w:cs="仿宋_GB2312"/>
                <w:szCs w:val="21"/>
                <w:highlight w:val="none"/>
              </w:rPr>
              <w:t>。</w:t>
            </w:r>
          </w:p>
          <w:p>
            <w:pPr>
              <w:widowControl/>
              <w:spacing w:line="340" w:lineRule="exact"/>
              <w:ind w:left="-1" w:firstLine="413" w:firstLineChars="197"/>
              <w:rPr>
                <w:rFonts w:hint="eastAsia" w:ascii="仿宋_GB2312" w:hAnsi="华文楷体" w:eastAsia="仿宋_GB2312"/>
                <w:szCs w:val="21"/>
                <w:highlight w:val="none"/>
              </w:rPr>
            </w:pPr>
            <w:r>
              <w:rPr>
                <w:rFonts w:hint="eastAsia" w:ascii="仿宋_GB2312" w:hAnsi="华文楷体" w:eastAsia="仿宋_GB2312" w:cs="仿宋_GB2312"/>
                <w:szCs w:val="21"/>
                <w:highlight w:val="none"/>
              </w:rPr>
              <w:t>对保安培训单位检查下列内容：</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保安培训单位基本情况；</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保安培训教学情况；</w:t>
            </w:r>
            <w:r>
              <w:rPr>
                <w:rFonts w:hint="eastAsia" w:ascii="仿宋_GB2312" w:hAnsi="宋体" w:eastAsia="仿宋_GB2312" w:cs="仿宋_GB2312"/>
                <w:szCs w:val="21"/>
                <w:highlight w:val="none"/>
              </w:rPr>
              <w:t>□</w:t>
            </w:r>
            <w:r>
              <w:rPr>
                <w:rFonts w:hint="eastAsia" w:ascii="仿宋_GB2312" w:hAnsi="华文楷体" w:eastAsia="仿宋_GB2312" w:cs="仿宋_GB2312"/>
                <w:szCs w:val="21"/>
                <w:highlight w:val="none"/>
              </w:rPr>
              <w:t>枪支使用培训单位备案情况和枪支安全管理制度与保管设施建设管理情况；</w:t>
            </w:r>
            <w:r>
              <w:rPr>
                <w:rFonts w:hint="eastAsia" w:ascii="仿宋_GB2312" w:hAnsi="宋体" w:eastAsia="仿宋_GB2312" w:cs="仿宋_GB2312"/>
                <w:szCs w:val="21"/>
                <w:highlight w:val="none"/>
              </w:rPr>
              <w:t>□其他需要监督检查的事项</w:t>
            </w:r>
            <w:r>
              <w:rPr>
                <w:rFonts w:hint="eastAsia" w:ascii="仿宋_GB2312" w:hAnsi="华文楷体" w:eastAsia="仿宋_GB2312" w:cs="仿宋_GB2312"/>
                <w:szCs w:val="21"/>
                <w:highlight w:val="none"/>
              </w:rPr>
              <w:t>。</w:t>
            </w:r>
          </w:p>
          <w:p>
            <w:pPr>
              <w:widowControl/>
              <w:spacing w:line="440" w:lineRule="exact"/>
              <w:ind w:leftChars="-1" w:hanging="2" w:hangingChars="1"/>
              <w:rPr>
                <w:rFonts w:hint="eastAsia" w:ascii="仿宋_GB2312" w:hAnsi="华文中宋" w:eastAsia="仿宋_GB2312" w:cs="仿宋_GB2312"/>
                <w:sz w:val="24"/>
                <w:highlight w:val="none"/>
                <w:u w:val="single"/>
              </w:rPr>
            </w:pPr>
            <w:r>
              <w:rPr>
                <w:rFonts w:hint="eastAsia" w:ascii="仿宋_GB2312" w:hAnsi="华文中宋" w:eastAsia="仿宋_GB2312" w:cs="仿宋_GB2312"/>
                <w:sz w:val="24"/>
                <w:highlight w:val="none"/>
              </w:rPr>
              <w:t>存在问题：</w:t>
            </w:r>
            <w:r>
              <w:rPr>
                <w:rFonts w:hint="eastAsia" w:ascii="仿宋_GB2312" w:hAnsi="华文中宋" w:eastAsia="仿宋_GB2312" w:cs="仿宋_GB2312"/>
                <w:sz w:val="24"/>
                <w:highlight w:val="none"/>
                <w:u w:val="single"/>
              </w:rPr>
              <w:t xml:space="preserve">                                                           </w:t>
            </w:r>
          </w:p>
          <w:p>
            <w:pPr>
              <w:widowControl/>
              <w:spacing w:line="440" w:lineRule="exact"/>
              <w:ind w:leftChars="-1" w:hanging="2" w:hangingChars="1"/>
              <w:rPr>
                <w:rFonts w:hint="eastAsia" w:ascii="仿宋_GB2312" w:hAnsi="华文中宋" w:eastAsia="仿宋_GB2312" w:cs="仿宋_GB2312"/>
                <w:sz w:val="24"/>
                <w:highlight w:val="none"/>
                <w:u w:val="single"/>
              </w:rPr>
            </w:pPr>
            <w:r>
              <w:rPr>
                <w:rFonts w:hint="eastAsia" w:ascii="仿宋_GB2312" w:hAnsi="华文中宋" w:eastAsia="仿宋_GB2312" w:cs="仿宋_GB2312"/>
                <w:sz w:val="24"/>
                <w:highlight w:val="none"/>
                <w:u w:val="single"/>
              </w:rPr>
              <w:t xml:space="preserve">                                                                     </w:t>
            </w:r>
          </w:p>
          <w:p>
            <w:pPr>
              <w:widowControl/>
              <w:spacing w:line="440" w:lineRule="exact"/>
              <w:ind w:leftChars="-1" w:hanging="2" w:hangingChars="1"/>
              <w:rPr>
                <w:rFonts w:hint="eastAsia" w:ascii="仿宋_GB2312" w:hAnsi="华文中宋" w:eastAsia="仿宋_GB2312"/>
                <w:sz w:val="24"/>
                <w:highlight w:val="none"/>
              </w:rPr>
            </w:pPr>
            <w:r>
              <w:rPr>
                <w:rFonts w:hint="eastAsia" w:ascii="仿宋_GB2312" w:hAnsi="华文中宋" w:eastAsia="仿宋_GB2312" w:cs="仿宋_GB2312"/>
                <w:sz w:val="24"/>
                <w:highlight w:val="none"/>
                <w:u w:val="single"/>
              </w:rPr>
              <w:t xml:space="preserve">                                                                     </w:t>
            </w:r>
          </w:p>
          <w:p>
            <w:pPr>
              <w:spacing w:line="440" w:lineRule="exact"/>
              <w:ind w:leftChars="-1" w:hanging="2" w:hangingChars="1"/>
              <w:rPr>
                <w:rFonts w:hint="eastAsia" w:ascii="仿宋_GB2312" w:hAnsi="华文中宋" w:eastAsia="仿宋_GB2312" w:cs="仿宋_GB2312"/>
                <w:sz w:val="24"/>
                <w:highlight w:val="none"/>
                <w:u w:val="single"/>
              </w:rPr>
            </w:pPr>
            <w:r>
              <w:rPr>
                <w:rFonts w:hint="eastAsia" w:ascii="仿宋_GB2312" w:hAnsi="华文中宋" w:eastAsia="仿宋_GB2312" w:cs="仿宋_GB2312"/>
                <w:sz w:val="24"/>
                <w:highlight w:val="none"/>
              </w:rPr>
              <w:t>处理意见：</w:t>
            </w:r>
            <w:r>
              <w:rPr>
                <w:rFonts w:hint="eastAsia" w:ascii="仿宋_GB2312" w:hAnsi="华文中宋" w:eastAsia="仿宋_GB2312" w:cs="仿宋_GB2312"/>
                <w:sz w:val="24"/>
                <w:highlight w:val="none"/>
                <w:u w:val="single"/>
              </w:rPr>
              <w:t xml:space="preserve">                                                           </w:t>
            </w:r>
          </w:p>
          <w:p>
            <w:pPr>
              <w:spacing w:line="440" w:lineRule="exact"/>
              <w:ind w:leftChars="-1" w:hanging="2" w:hangingChars="1"/>
              <w:rPr>
                <w:rFonts w:hint="eastAsia" w:ascii="仿宋_GB2312" w:hAnsi="华文中宋" w:eastAsia="仿宋_GB2312" w:cs="仿宋_GB2312"/>
                <w:sz w:val="24"/>
                <w:highlight w:val="none"/>
                <w:u w:val="single"/>
              </w:rPr>
            </w:pPr>
            <w:r>
              <w:rPr>
                <w:rFonts w:hint="eastAsia" w:ascii="仿宋_GB2312" w:hAnsi="华文中宋" w:eastAsia="仿宋_GB2312" w:cs="仿宋_GB2312"/>
                <w:sz w:val="24"/>
                <w:highlight w:val="none"/>
                <w:u w:val="single"/>
              </w:rPr>
              <w:t xml:space="preserve">                                                                     </w:t>
            </w:r>
          </w:p>
          <w:p>
            <w:pPr>
              <w:spacing w:line="440" w:lineRule="exact"/>
              <w:ind w:leftChars="-1" w:hanging="2" w:hangingChars="1"/>
              <w:rPr>
                <w:rFonts w:hint="eastAsia" w:ascii="仿宋_GB2312" w:hAnsi="华文中宋" w:eastAsia="仿宋_GB2312"/>
                <w:sz w:val="24"/>
                <w:highlight w:val="none"/>
              </w:rPr>
            </w:pPr>
            <w:r>
              <w:rPr>
                <w:rFonts w:hint="eastAsia" w:ascii="仿宋_GB2312" w:hAnsi="华文中宋" w:eastAsia="仿宋_GB2312" w:cs="仿宋_GB2312"/>
                <w:sz w:val="24"/>
                <w:highlight w:val="none"/>
              </w:rPr>
              <w:t>检查人员：</w:t>
            </w:r>
            <w:r>
              <w:rPr>
                <w:rFonts w:hint="eastAsia" w:ascii="仿宋_GB2312" w:hAnsi="华文中宋" w:eastAsia="仿宋_GB2312" w:cs="仿宋_GB2312"/>
                <w:sz w:val="24"/>
                <w:highlight w:val="none"/>
                <w:u w:val="single"/>
              </w:rPr>
              <w:t xml:space="preserve">                                                           </w:t>
            </w:r>
          </w:p>
          <w:p>
            <w:pPr>
              <w:spacing w:line="440" w:lineRule="exact"/>
              <w:ind w:leftChars="-1" w:hanging="2" w:hangingChars="1"/>
              <w:rPr>
                <w:rFonts w:hint="eastAsia" w:ascii="仿宋_GB2312" w:hAnsi="华文中宋" w:eastAsia="仿宋_GB2312"/>
                <w:sz w:val="24"/>
                <w:highlight w:val="none"/>
              </w:rPr>
            </w:pPr>
            <w:r>
              <w:rPr>
                <w:rFonts w:hint="eastAsia" w:ascii="仿宋_GB2312" w:hAnsi="华文中宋" w:eastAsia="仿宋_GB2312" w:cs="仿宋_GB2312"/>
                <w:sz w:val="24"/>
                <w:highlight w:val="none"/>
              </w:rPr>
              <w:t>被检查单位意见：</w:t>
            </w:r>
            <w:r>
              <w:rPr>
                <w:rFonts w:hint="eastAsia" w:ascii="仿宋_GB2312" w:hAnsi="华文中宋" w:eastAsia="仿宋_GB2312" w:cs="仿宋_GB2312"/>
                <w:sz w:val="24"/>
                <w:highlight w:val="none"/>
                <w:u w:val="single"/>
              </w:rPr>
              <w:t xml:space="preserve">                                                     </w:t>
            </w:r>
          </w:p>
          <w:p>
            <w:pPr>
              <w:spacing w:line="440" w:lineRule="exact"/>
              <w:ind w:leftChars="-1" w:hanging="2" w:hangingChars="1"/>
              <w:rPr>
                <w:rFonts w:ascii="仿宋_GB2312" w:hAnsi="华文中宋"/>
                <w:sz w:val="24"/>
                <w:highlight w:val="none"/>
              </w:rPr>
            </w:pPr>
            <w:r>
              <w:rPr>
                <w:rFonts w:hint="eastAsia" w:ascii="仿宋_GB2312" w:hAnsi="华文中宋" w:eastAsia="仿宋_GB2312" w:cs="仿宋_GB2312"/>
                <w:sz w:val="24"/>
                <w:highlight w:val="none"/>
              </w:rPr>
              <w:t>被检查单位负责人签名或盖章：</w:t>
            </w:r>
            <w:r>
              <w:rPr>
                <w:rFonts w:hint="eastAsia" w:ascii="仿宋_GB2312" w:hAnsi="华文中宋" w:eastAsia="仿宋_GB2312" w:cs="仿宋_GB2312"/>
                <w:sz w:val="24"/>
                <w:highlight w:val="none"/>
                <w:u w:val="single"/>
              </w:rPr>
              <w:t xml:space="preserve">                                         </w:t>
            </w:r>
          </w:p>
        </w:tc>
      </w:tr>
    </w:tbl>
    <w:p>
      <w:pPr>
        <w:spacing w:line="440" w:lineRule="exact"/>
        <w:jc w:val="left"/>
        <w:rPr>
          <w:rFonts w:hint="eastAsia" w:ascii="方正仿宋_GBK" w:eastAsia="方正仿宋_GBK"/>
          <w:sz w:val="32"/>
          <w:szCs w:val="32"/>
          <w:highlight w:val="none"/>
        </w:rPr>
      </w:pPr>
    </w:p>
    <w:p>
      <w:pPr>
        <w:widowControl/>
        <w:spacing w:line="300" w:lineRule="exact"/>
        <w:rPr>
          <w:rFonts w:hint="eastAsia" w:ascii="方正仿宋_GBK" w:eastAsia="方正仿宋_GBK" w:cs="方正仿宋_GBK"/>
          <w:sz w:val="24"/>
          <w:highlight w:val="none"/>
        </w:rPr>
      </w:pPr>
      <w:r>
        <w:rPr>
          <w:rFonts w:hint="eastAsia" w:ascii="方正仿宋_GBK" w:eastAsia="方正仿宋_GBK" w:cs="方正仿宋_GBK"/>
          <w:sz w:val="24"/>
          <w:highlight w:val="none"/>
        </w:rPr>
        <w:t>（一式两份，一份交被检查单位，一份检查单位存档）</w:t>
      </w:r>
    </w:p>
    <w:tbl>
      <w:tblPr>
        <w:tblStyle w:val="9"/>
        <w:tblW w:w="9044" w:type="dxa"/>
        <w:tblInd w:w="1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00"/>
        <w:gridCol w:w="1885"/>
        <w:gridCol w:w="1380"/>
        <w:gridCol w:w="1487"/>
        <w:gridCol w:w="1134"/>
        <w:gridCol w:w="15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26" w:hRule="atLeast"/>
        </w:trPr>
        <w:tc>
          <w:tcPr>
            <w:tcW w:w="9044" w:type="dxa"/>
            <w:gridSpan w:val="6"/>
            <w:tcBorders>
              <w:top w:val="nil"/>
              <w:left w:val="nil"/>
              <w:bottom w:val="single" w:color="000000" w:sz="4" w:space="0"/>
              <w:right w:val="nil"/>
            </w:tcBorders>
            <w:vAlign w:val="center"/>
          </w:tcPr>
          <w:p>
            <w:pPr>
              <w:keepNext w:val="0"/>
              <w:keepLines w:val="0"/>
              <w:widowControl/>
              <w:suppressLineNumbers w:val="0"/>
              <w:jc w:val="center"/>
              <w:textAlignment w:val="center"/>
              <w:rPr>
                <w:rFonts w:ascii="黑体" w:hAnsi="宋体" w:eastAsia="黑体" w:cs="黑体"/>
                <w:i w:val="0"/>
                <w:iCs w:val="0"/>
                <w:color w:val="000000"/>
                <w:sz w:val="48"/>
                <w:szCs w:val="48"/>
                <w:highlight w:val="none"/>
                <w:u w:val="none"/>
              </w:rPr>
            </w:pPr>
            <w:r>
              <w:rPr>
                <w:rFonts w:hint="eastAsia" w:ascii="黑体" w:hAnsi="宋体" w:eastAsia="黑体" w:cs="黑体"/>
                <w:i w:val="0"/>
                <w:iCs w:val="0"/>
                <w:color w:val="000000"/>
                <w:kern w:val="0"/>
                <w:sz w:val="48"/>
                <w:szCs w:val="48"/>
                <w:highlight w:val="none"/>
                <w:u w:val="none"/>
                <w:lang w:val="en-US" w:eastAsia="zh-CN" w:bidi="ar"/>
              </w:rPr>
              <w:t>公共场所</w:t>
            </w:r>
            <w:r>
              <w:rPr>
                <w:rFonts w:hint="eastAsia" w:ascii="黑体" w:hAnsi="宋体" w:eastAsia="黑体" w:cs="黑体"/>
                <w:i w:val="0"/>
                <w:iCs w:val="0"/>
                <w:color w:val="000000"/>
                <w:kern w:val="0"/>
                <w:sz w:val="48"/>
                <w:szCs w:val="48"/>
                <w:highlight w:val="none"/>
                <w:u w:val="none"/>
                <w:lang w:val="en-US" w:eastAsia="zh-CN" w:bidi="ar"/>
              </w:rPr>
              <w:t xml:space="preserve">检查表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营业状态</w:t>
            </w:r>
          </w:p>
        </w:tc>
        <w:tc>
          <w:tcPr>
            <w:tcW w:w="7444"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xml:space="preserve">（ ）营业； （ ）暂时停业； （ ）歇业； （ ）取缔； （ ）主动关闭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18"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检查情况综述</w:t>
            </w:r>
          </w:p>
        </w:tc>
        <w:tc>
          <w:tcPr>
            <w:tcW w:w="7444" w:type="dxa"/>
            <w:gridSpan w:val="5"/>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场所分类</w:t>
            </w:r>
          </w:p>
        </w:tc>
        <w:tc>
          <w:tcPr>
            <w:tcW w:w="18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）歌舞；</w:t>
            </w:r>
          </w:p>
        </w:tc>
        <w:tc>
          <w:tcPr>
            <w:tcW w:w="138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）游艺；</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）棋牌；</w:t>
            </w:r>
          </w:p>
        </w:tc>
        <w:tc>
          <w:tcPr>
            <w:tcW w:w="113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）洗浴；</w:t>
            </w:r>
          </w:p>
        </w:tc>
        <w:tc>
          <w:tcPr>
            <w:tcW w:w="155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）按摩（足浴）；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8"/>
                <w:szCs w:val="18"/>
                <w:highlight w:val="none"/>
                <w:u w:val="none"/>
              </w:rPr>
            </w:pPr>
          </w:p>
        </w:tc>
        <w:tc>
          <w:tcPr>
            <w:tcW w:w="18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）美容美发；</w:t>
            </w:r>
          </w:p>
        </w:tc>
        <w:tc>
          <w:tcPr>
            <w:tcW w:w="138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）酒吧；</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）茶座；</w:t>
            </w:r>
          </w:p>
        </w:tc>
        <w:tc>
          <w:tcPr>
            <w:tcW w:w="113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）咖啡馆；</w:t>
            </w:r>
          </w:p>
        </w:tc>
        <w:tc>
          <w:tcPr>
            <w:tcW w:w="155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xml:space="preserve">（ ）其他；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备案情况</w:t>
            </w:r>
          </w:p>
        </w:tc>
        <w:tc>
          <w:tcPr>
            <w:tcW w:w="326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）有；（ ） 无；</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内锁装置</w:t>
            </w:r>
          </w:p>
        </w:tc>
        <w:tc>
          <w:tcPr>
            <w:tcW w:w="269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）有；（ ） 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透视窗口</w:t>
            </w:r>
          </w:p>
        </w:tc>
        <w:tc>
          <w:tcPr>
            <w:tcW w:w="326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xml:space="preserve">（ ）有；（ ） 无；（ ） 被遮挡； </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展示整体环境情况</w:t>
            </w:r>
          </w:p>
        </w:tc>
        <w:tc>
          <w:tcPr>
            <w:tcW w:w="269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）能够展示；（ ） 无法展示；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灯光亮度</w:t>
            </w:r>
          </w:p>
        </w:tc>
        <w:tc>
          <w:tcPr>
            <w:tcW w:w="326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）合格；（ ）不合格；（ ）可调光；</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“三禁”标志</w:t>
            </w:r>
          </w:p>
        </w:tc>
        <w:tc>
          <w:tcPr>
            <w:tcW w:w="269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xml:space="preserve">（ ）有；（ ） 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监控设备</w:t>
            </w:r>
          </w:p>
        </w:tc>
        <w:tc>
          <w:tcPr>
            <w:tcW w:w="326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xml:space="preserve">（ ）正常；（ ） 损坏； （ ）关闭； </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视频保存时间</w:t>
            </w:r>
          </w:p>
        </w:tc>
        <w:tc>
          <w:tcPr>
            <w:tcW w:w="269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聘用保安</w:t>
            </w:r>
          </w:p>
        </w:tc>
        <w:tc>
          <w:tcPr>
            <w:tcW w:w="326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）人；</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所占核定人数情况</w:t>
            </w:r>
          </w:p>
        </w:tc>
        <w:tc>
          <w:tcPr>
            <w:tcW w:w="269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）达标；（ ）不达标；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迪厅安检设备</w:t>
            </w:r>
          </w:p>
        </w:tc>
        <w:tc>
          <w:tcPr>
            <w:tcW w:w="7444"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）使用；（ ）不适用；（ ）损坏；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《从业人员名薄》登记</w:t>
            </w:r>
          </w:p>
        </w:tc>
        <w:tc>
          <w:tcPr>
            <w:tcW w:w="326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）齐全；（ ）人员不齐；（ ）内容不齐；</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《营业日志》记录</w:t>
            </w:r>
          </w:p>
        </w:tc>
        <w:tc>
          <w:tcPr>
            <w:tcW w:w="269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）齐全；（ ）不全；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从业人员人数</w:t>
            </w:r>
          </w:p>
        </w:tc>
        <w:tc>
          <w:tcPr>
            <w:tcW w:w="326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）人</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未办“工作标志”数</w:t>
            </w:r>
          </w:p>
        </w:tc>
        <w:tc>
          <w:tcPr>
            <w:tcW w:w="269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佩戴“工作标志”数</w:t>
            </w:r>
          </w:p>
        </w:tc>
        <w:tc>
          <w:tcPr>
            <w:tcW w:w="326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）人</w:t>
            </w:r>
          </w:p>
        </w:tc>
        <w:tc>
          <w:tcPr>
            <w:tcW w:w="148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着装统一</w:t>
            </w:r>
          </w:p>
        </w:tc>
        <w:tc>
          <w:tcPr>
            <w:tcW w:w="269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）是；（ ）否；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05"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隐患照片</w:t>
            </w:r>
          </w:p>
        </w:tc>
        <w:tc>
          <w:tcPr>
            <w:tcW w:w="7444" w:type="dxa"/>
            <w:gridSpan w:val="5"/>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6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处理情况</w:t>
            </w:r>
          </w:p>
        </w:tc>
        <w:tc>
          <w:tcPr>
            <w:tcW w:w="7444" w:type="dxa"/>
            <w:gridSpan w:val="5"/>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8"/>
                <w:szCs w:val="18"/>
                <w:highlight w:val="none"/>
                <w:u w:val="none"/>
              </w:rPr>
            </w:pPr>
          </w:p>
        </w:tc>
      </w:tr>
    </w:tbl>
    <w:p>
      <w:pPr>
        <w:widowControl/>
        <w:spacing w:line="300" w:lineRule="exact"/>
        <w:rPr>
          <w:rFonts w:hint="eastAsia" w:ascii="方正仿宋_GBK" w:eastAsia="方正仿宋_GBK" w:cs="方正仿宋_GBK"/>
          <w:sz w:val="24"/>
          <w:highlight w:val="none"/>
        </w:rPr>
      </w:pPr>
    </w:p>
    <w:sectPr>
      <w:headerReference r:id="rId3" w:type="default"/>
      <w:footerReference r:id="rId4" w:type="default"/>
      <w:footerReference r:id="rId5" w:type="even"/>
      <w:pgSz w:w="11906" w:h="16838"/>
      <w:pgMar w:top="2098" w:right="1531" w:bottom="1984" w:left="1531" w:header="680" w:footer="850"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Arial Unicode MS"/>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5"/>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- 2 -</w:t>
    </w:r>
    <w:r>
      <w:rPr>
        <w:rStyle w:val="8"/>
      </w:rPr>
      <w:fldChar w:fldCharType="end"/>
    </w:r>
  </w:p>
  <w:p>
    <w:pPr>
      <w:pStyle w:val="5"/>
      <w:jc w:val="center"/>
      <w:rPr>
        <w:rFonts w:ascii="宋体" w:hAnsi="宋体"/>
        <w:sz w:val="28"/>
        <w:szCs w:val="28"/>
      </w:rP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5"/>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D92"/>
    <w:rsid w:val="000008D7"/>
    <w:rsid w:val="00000AC3"/>
    <w:rsid w:val="000015C9"/>
    <w:rsid w:val="000017E6"/>
    <w:rsid w:val="00002020"/>
    <w:rsid w:val="00002286"/>
    <w:rsid w:val="000027B4"/>
    <w:rsid w:val="00004C77"/>
    <w:rsid w:val="0000570F"/>
    <w:rsid w:val="000058D9"/>
    <w:rsid w:val="000107E0"/>
    <w:rsid w:val="00010AB4"/>
    <w:rsid w:val="00010BE4"/>
    <w:rsid w:val="000112AE"/>
    <w:rsid w:val="0001289F"/>
    <w:rsid w:val="00012AEA"/>
    <w:rsid w:val="0001307A"/>
    <w:rsid w:val="00013F00"/>
    <w:rsid w:val="00015136"/>
    <w:rsid w:val="00017FD1"/>
    <w:rsid w:val="00020277"/>
    <w:rsid w:val="00020721"/>
    <w:rsid w:val="00021997"/>
    <w:rsid w:val="00021EFD"/>
    <w:rsid w:val="00021F04"/>
    <w:rsid w:val="00022328"/>
    <w:rsid w:val="00023029"/>
    <w:rsid w:val="00026346"/>
    <w:rsid w:val="0003070D"/>
    <w:rsid w:val="00033E94"/>
    <w:rsid w:val="00036209"/>
    <w:rsid w:val="0003625E"/>
    <w:rsid w:val="0003726D"/>
    <w:rsid w:val="0003728A"/>
    <w:rsid w:val="0003755A"/>
    <w:rsid w:val="00037BD7"/>
    <w:rsid w:val="00041EC6"/>
    <w:rsid w:val="0004257D"/>
    <w:rsid w:val="0004326B"/>
    <w:rsid w:val="0004389C"/>
    <w:rsid w:val="00043DF3"/>
    <w:rsid w:val="00043E57"/>
    <w:rsid w:val="00044742"/>
    <w:rsid w:val="00045FD9"/>
    <w:rsid w:val="00047175"/>
    <w:rsid w:val="00047536"/>
    <w:rsid w:val="00047A8C"/>
    <w:rsid w:val="0005017D"/>
    <w:rsid w:val="000504F6"/>
    <w:rsid w:val="0005093E"/>
    <w:rsid w:val="00051B20"/>
    <w:rsid w:val="00055A25"/>
    <w:rsid w:val="00057D97"/>
    <w:rsid w:val="0006054D"/>
    <w:rsid w:val="000610A6"/>
    <w:rsid w:val="0006365E"/>
    <w:rsid w:val="00063865"/>
    <w:rsid w:val="00065007"/>
    <w:rsid w:val="00065A87"/>
    <w:rsid w:val="00065F73"/>
    <w:rsid w:val="0006678F"/>
    <w:rsid w:val="0007118A"/>
    <w:rsid w:val="00071387"/>
    <w:rsid w:val="0007218D"/>
    <w:rsid w:val="000737D8"/>
    <w:rsid w:val="000750BE"/>
    <w:rsid w:val="00075BC9"/>
    <w:rsid w:val="00076750"/>
    <w:rsid w:val="00076762"/>
    <w:rsid w:val="000770A8"/>
    <w:rsid w:val="0007780F"/>
    <w:rsid w:val="00077A6E"/>
    <w:rsid w:val="00077D15"/>
    <w:rsid w:val="000804A0"/>
    <w:rsid w:val="00081CC4"/>
    <w:rsid w:val="00081FB7"/>
    <w:rsid w:val="000820FD"/>
    <w:rsid w:val="00082C16"/>
    <w:rsid w:val="00083831"/>
    <w:rsid w:val="0008393B"/>
    <w:rsid w:val="00083A1A"/>
    <w:rsid w:val="00084DAB"/>
    <w:rsid w:val="000854FF"/>
    <w:rsid w:val="000858FA"/>
    <w:rsid w:val="00086BC6"/>
    <w:rsid w:val="00086C8D"/>
    <w:rsid w:val="00090C2A"/>
    <w:rsid w:val="0009132E"/>
    <w:rsid w:val="0009359B"/>
    <w:rsid w:val="000949EB"/>
    <w:rsid w:val="0009520C"/>
    <w:rsid w:val="0009629C"/>
    <w:rsid w:val="0009640D"/>
    <w:rsid w:val="00096503"/>
    <w:rsid w:val="0009727A"/>
    <w:rsid w:val="00097B3D"/>
    <w:rsid w:val="000A072D"/>
    <w:rsid w:val="000A0C26"/>
    <w:rsid w:val="000A29D3"/>
    <w:rsid w:val="000A3037"/>
    <w:rsid w:val="000A3AD1"/>
    <w:rsid w:val="000A476E"/>
    <w:rsid w:val="000A4956"/>
    <w:rsid w:val="000A7158"/>
    <w:rsid w:val="000A74FA"/>
    <w:rsid w:val="000A78FB"/>
    <w:rsid w:val="000B000E"/>
    <w:rsid w:val="000B045B"/>
    <w:rsid w:val="000B08B5"/>
    <w:rsid w:val="000B41DC"/>
    <w:rsid w:val="000B437B"/>
    <w:rsid w:val="000B5614"/>
    <w:rsid w:val="000B6DF1"/>
    <w:rsid w:val="000B70A6"/>
    <w:rsid w:val="000B7315"/>
    <w:rsid w:val="000B7BEA"/>
    <w:rsid w:val="000B7D00"/>
    <w:rsid w:val="000C048C"/>
    <w:rsid w:val="000C04A7"/>
    <w:rsid w:val="000C2754"/>
    <w:rsid w:val="000C28C7"/>
    <w:rsid w:val="000C2CAC"/>
    <w:rsid w:val="000C3E47"/>
    <w:rsid w:val="000C4749"/>
    <w:rsid w:val="000C5469"/>
    <w:rsid w:val="000C5D80"/>
    <w:rsid w:val="000C5F01"/>
    <w:rsid w:val="000C6B60"/>
    <w:rsid w:val="000C79E3"/>
    <w:rsid w:val="000D1A4C"/>
    <w:rsid w:val="000D23DF"/>
    <w:rsid w:val="000D34EB"/>
    <w:rsid w:val="000D4A09"/>
    <w:rsid w:val="000D4DA5"/>
    <w:rsid w:val="000D6C3F"/>
    <w:rsid w:val="000D6CF8"/>
    <w:rsid w:val="000D70F4"/>
    <w:rsid w:val="000D75F8"/>
    <w:rsid w:val="000E07A6"/>
    <w:rsid w:val="000E13F3"/>
    <w:rsid w:val="000E2D63"/>
    <w:rsid w:val="000E3D4A"/>
    <w:rsid w:val="000E4806"/>
    <w:rsid w:val="000E4EDA"/>
    <w:rsid w:val="000E5A21"/>
    <w:rsid w:val="000E5BCC"/>
    <w:rsid w:val="000E72F1"/>
    <w:rsid w:val="000F03CC"/>
    <w:rsid w:val="000F0F0A"/>
    <w:rsid w:val="000F0F96"/>
    <w:rsid w:val="000F1C77"/>
    <w:rsid w:val="000F1E3B"/>
    <w:rsid w:val="000F2F3A"/>
    <w:rsid w:val="000F38E3"/>
    <w:rsid w:val="000F39AD"/>
    <w:rsid w:val="000F4F88"/>
    <w:rsid w:val="000F5500"/>
    <w:rsid w:val="000F5873"/>
    <w:rsid w:val="000F78B4"/>
    <w:rsid w:val="00101113"/>
    <w:rsid w:val="00101BA3"/>
    <w:rsid w:val="00102834"/>
    <w:rsid w:val="001028AD"/>
    <w:rsid w:val="00102B90"/>
    <w:rsid w:val="00103DF0"/>
    <w:rsid w:val="0010579A"/>
    <w:rsid w:val="00106E73"/>
    <w:rsid w:val="00107854"/>
    <w:rsid w:val="001079B3"/>
    <w:rsid w:val="001105CD"/>
    <w:rsid w:val="001123CC"/>
    <w:rsid w:val="001135F9"/>
    <w:rsid w:val="00113867"/>
    <w:rsid w:val="00114716"/>
    <w:rsid w:val="00114B18"/>
    <w:rsid w:val="00117D0B"/>
    <w:rsid w:val="00120564"/>
    <w:rsid w:val="00120EF2"/>
    <w:rsid w:val="0012118A"/>
    <w:rsid w:val="00127D36"/>
    <w:rsid w:val="0013159B"/>
    <w:rsid w:val="00131B39"/>
    <w:rsid w:val="00132EAF"/>
    <w:rsid w:val="00133776"/>
    <w:rsid w:val="00134458"/>
    <w:rsid w:val="00134DE1"/>
    <w:rsid w:val="00135A4D"/>
    <w:rsid w:val="00136F40"/>
    <w:rsid w:val="00136FEA"/>
    <w:rsid w:val="001409BD"/>
    <w:rsid w:val="00140B33"/>
    <w:rsid w:val="00141921"/>
    <w:rsid w:val="00142277"/>
    <w:rsid w:val="00142D8C"/>
    <w:rsid w:val="001431CF"/>
    <w:rsid w:val="00143387"/>
    <w:rsid w:val="0014347B"/>
    <w:rsid w:val="0014352E"/>
    <w:rsid w:val="0014488E"/>
    <w:rsid w:val="001451CA"/>
    <w:rsid w:val="001463F0"/>
    <w:rsid w:val="00146B3D"/>
    <w:rsid w:val="00150070"/>
    <w:rsid w:val="00150867"/>
    <w:rsid w:val="00150BC6"/>
    <w:rsid w:val="00151698"/>
    <w:rsid w:val="001519F3"/>
    <w:rsid w:val="00151B2E"/>
    <w:rsid w:val="0015245F"/>
    <w:rsid w:val="00152F0F"/>
    <w:rsid w:val="00153028"/>
    <w:rsid w:val="001531F4"/>
    <w:rsid w:val="00153705"/>
    <w:rsid w:val="00153908"/>
    <w:rsid w:val="0015392F"/>
    <w:rsid w:val="001541EF"/>
    <w:rsid w:val="0015467A"/>
    <w:rsid w:val="00155518"/>
    <w:rsid w:val="00161938"/>
    <w:rsid w:val="001621FC"/>
    <w:rsid w:val="0016304F"/>
    <w:rsid w:val="00164A83"/>
    <w:rsid w:val="00167885"/>
    <w:rsid w:val="00167FCB"/>
    <w:rsid w:val="00172B06"/>
    <w:rsid w:val="00173D7A"/>
    <w:rsid w:val="00174A56"/>
    <w:rsid w:val="00174E8C"/>
    <w:rsid w:val="001765E1"/>
    <w:rsid w:val="00177639"/>
    <w:rsid w:val="00177956"/>
    <w:rsid w:val="00180653"/>
    <w:rsid w:val="00181423"/>
    <w:rsid w:val="001824F9"/>
    <w:rsid w:val="001832DB"/>
    <w:rsid w:val="001834EB"/>
    <w:rsid w:val="00185593"/>
    <w:rsid w:val="00185CF8"/>
    <w:rsid w:val="00186957"/>
    <w:rsid w:val="00186EB9"/>
    <w:rsid w:val="0019024D"/>
    <w:rsid w:val="00191C35"/>
    <w:rsid w:val="0019310F"/>
    <w:rsid w:val="001934BF"/>
    <w:rsid w:val="00196355"/>
    <w:rsid w:val="001968A0"/>
    <w:rsid w:val="001976F6"/>
    <w:rsid w:val="00197C9D"/>
    <w:rsid w:val="001A1157"/>
    <w:rsid w:val="001A116B"/>
    <w:rsid w:val="001A156A"/>
    <w:rsid w:val="001A17B8"/>
    <w:rsid w:val="001A2CAA"/>
    <w:rsid w:val="001A445B"/>
    <w:rsid w:val="001A46D4"/>
    <w:rsid w:val="001A47A2"/>
    <w:rsid w:val="001A56EC"/>
    <w:rsid w:val="001A776F"/>
    <w:rsid w:val="001B0180"/>
    <w:rsid w:val="001B0557"/>
    <w:rsid w:val="001B19D4"/>
    <w:rsid w:val="001B26DB"/>
    <w:rsid w:val="001B323E"/>
    <w:rsid w:val="001B3FDB"/>
    <w:rsid w:val="001B4CF8"/>
    <w:rsid w:val="001B62C8"/>
    <w:rsid w:val="001B73F1"/>
    <w:rsid w:val="001B762C"/>
    <w:rsid w:val="001C0A7D"/>
    <w:rsid w:val="001C0E7F"/>
    <w:rsid w:val="001C2638"/>
    <w:rsid w:val="001C2C25"/>
    <w:rsid w:val="001C3566"/>
    <w:rsid w:val="001C4E20"/>
    <w:rsid w:val="001C558D"/>
    <w:rsid w:val="001C586E"/>
    <w:rsid w:val="001C5997"/>
    <w:rsid w:val="001C671A"/>
    <w:rsid w:val="001C79FB"/>
    <w:rsid w:val="001C7D0A"/>
    <w:rsid w:val="001D0269"/>
    <w:rsid w:val="001D080A"/>
    <w:rsid w:val="001D0CD6"/>
    <w:rsid w:val="001D14CC"/>
    <w:rsid w:val="001D1EDD"/>
    <w:rsid w:val="001D2E5A"/>
    <w:rsid w:val="001D3C7C"/>
    <w:rsid w:val="001D418D"/>
    <w:rsid w:val="001D429F"/>
    <w:rsid w:val="001D4853"/>
    <w:rsid w:val="001D5AC6"/>
    <w:rsid w:val="001D75B0"/>
    <w:rsid w:val="001D789C"/>
    <w:rsid w:val="001E01E5"/>
    <w:rsid w:val="001E0B32"/>
    <w:rsid w:val="001E1CD5"/>
    <w:rsid w:val="001E2267"/>
    <w:rsid w:val="001E2853"/>
    <w:rsid w:val="001E32F8"/>
    <w:rsid w:val="001E357C"/>
    <w:rsid w:val="001E3D00"/>
    <w:rsid w:val="001E4A56"/>
    <w:rsid w:val="001E4D02"/>
    <w:rsid w:val="001E4EA6"/>
    <w:rsid w:val="001E67ED"/>
    <w:rsid w:val="001F0BAC"/>
    <w:rsid w:val="001F0CEF"/>
    <w:rsid w:val="001F1F31"/>
    <w:rsid w:val="001F32F5"/>
    <w:rsid w:val="001F3920"/>
    <w:rsid w:val="001F48A3"/>
    <w:rsid w:val="001F4F81"/>
    <w:rsid w:val="001F5160"/>
    <w:rsid w:val="001F5526"/>
    <w:rsid w:val="001F62CE"/>
    <w:rsid w:val="001F69FF"/>
    <w:rsid w:val="001F6D57"/>
    <w:rsid w:val="001F7268"/>
    <w:rsid w:val="0020043B"/>
    <w:rsid w:val="0020058E"/>
    <w:rsid w:val="0020226C"/>
    <w:rsid w:val="00203478"/>
    <w:rsid w:val="0020347A"/>
    <w:rsid w:val="002038E2"/>
    <w:rsid w:val="00203B60"/>
    <w:rsid w:val="0020494D"/>
    <w:rsid w:val="00205838"/>
    <w:rsid w:val="00205A91"/>
    <w:rsid w:val="00207D4A"/>
    <w:rsid w:val="00210878"/>
    <w:rsid w:val="00210AB0"/>
    <w:rsid w:val="00211441"/>
    <w:rsid w:val="0021177C"/>
    <w:rsid w:val="0021177F"/>
    <w:rsid w:val="002128A1"/>
    <w:rsid w:val="002142C5"/>
    <w:rsid w:val="0021646D"/>
    <w:rsid w:val="00217FFB"/>
    <w:rsid w:val="0022087D"/>
    <w:rsid w:val="00221622"/>
    <w:rsid w:val="00222573"/>
    <w:rsid w:val="002236BF"/>
    <w:rsid w:val="00224D12"/>
    <w:rsid w:val="002261C5"/>
    <w:rsid w:val="002263F6"/>
    <w:rsid w:val="0022687E"/>
    <w:rsid w:val="00226D0A"/>
    <w:rsid w:val="00227734"/>
    <w:rsid w:val="00231423"/>
    <w:rsid w:val="00231678"/>
    <w:rsid w:val="00232302"/>
    <w:rsid w:val="0023372D"/>
    <w:rsid w:val="002345A2"/>
    <w:rsid w:val="00235D12"/>
    <w:rsid w:val="00235F69"/>
    <w:rsid w:val="002366D2"/>
    <w:rsid w:val="00237038"/>
    <w:rsid w:val="00240284"/>
    <w:rsid w:val="00242D38"/>
    <w:rsid w:val="00243312"/>
    <w:rsid w:val="00243773"/>
    <w:rsid w:val="002439EC"/>
    <w:rsid w:val="0024425B"/>
    <w:rsid w:val="00244F42"/>
    <w:rsid w:val="002451E6"/>
    <w:rsid w:val="00245E38"/>
    <w:rsid w:val="00246271"/>
    <w:rsid w:val="002463C8"/>
    <w:rsid w:val="002465D2"/>
    <w:rsid w:val="002500E2"/>
    <w:rsid w:val="002518E0"/>
    <w:rsid w:val="00253D7A"/>
    <w:rsid w:val="002543DF"/>
    <w:rsid w:val="00255751"/>
    <w:rsid w:val="002560C7"/>
    <w:rsid w:val="002564D4"/>
    <w:rsid w:val="00256643"/>
    <w:rsid w:val="002568A5"/>
    <w:rsid w:val="0025752A"/>
    <w:rsid w:val="002577D1"/>
    <w:rsid w:val="00257DFB"/>
    <w:rsid w:val="0026207D"/>
    <w:rsid w:val="0026240E"/>
    <w:rsid w:val="00263343"/>
    <w:rsid w:val="00263A6E"/>
    <w:rsid w:val="002648CC"/>
    <w:rsid w:val="00264A08"/>
    <w:rsid w:val="0026526E"/>
    <w:rsid w:val="002652D1"/>
    <w:rsid w:val="00266060"/>
    <w:rsid w:val="00266FBC"/>
    <w:rsid w:val="002676BF"/>
    <w:rsid w:val="002701E1"/>
    <w:rsid w:val="00270485"/>
    <w:rsid w:val="00273A6E"/>
    <w:rsid w:val="00273E90"/>
    <w:rsid w:val="00276101"/>
    <w:rsid w:val="00277B4C"/>
    <w:rsid w:val="00280ECE"/>
    <w:rsid w:val="00280EE5"/>
    <w:rsid w:val="002815C0"/>
    <w:rsid w:val="00281C09"/>
    <w:rsid w:val="00282AC6"/>
    <w:rsid w:val="00282E65"/>
    <w:rsid w:val="00283D2C"/>
    <w:rsid w:val="00284311"/>
    <w:rsid w:val="00284334"/>
    <w:rsid w:val="00284B30"/>
    <w:rsid w:val="00284C2A"/>
    <w:rsid w:val="00287126"/>
    <w:rsid w:val="0029136B"/>
    <w:rsid w:val="0029137A"/>
    <w:rsid w:val="00291404"/>
    <w:rsid w:val="00291D33"/>
    <w:rsid w:val="00291EAB"/>
    <w:rsid w:val="0029245F"/>
    <w:rsid w:val="00293727"/>
    <w:rsid w:val="00293861"/>
    <w:rsid w:val="002938F9"/>
    <w:rsid w:val="00293AB7"/>
    <w:rsid w:val="00295262"/>
    <w:rsid w:val="00296DAE"/>
    <w:rsid w:val="002A014E"/>
    <w:rsid w:val="002A1954"/>
    <w:rsid w:val="002A1AA3"/>
    <w:rsid w:val="002A1CFE"/>
    <w:rsid w:val="002A1D10"/>
    <w:rsid w:val="002A28EF"/>
    <w:rsid w:val="002A3613"/>
    <w:rsid w:val="002A48F9"/>
    <w:rsid w:val="002A7282"/>
    <w:rsid w:val="002A7486"/>
    <w:rsid w:val="002B123E"/>
    <w:rsid w:val="002B1333"/>
    <w:rsid w:val="002B13EB"/>
    <w:rsid w:val="002B1492"/>
    <w:rsid w:val="002B42DA"/>
    <w:rsid w:val="002B434C"/>
    <w:rsid w:val="002B56E1"/>
    <w:rsid w:val="002B5834"/>
    <w:rsid w:val="002B72EA"/>
    <w:rsid w:val="002C0695"/>
    <w:rsid w:val="002C1333"/>
    <w:rsid w:val="002C1442"/>
    <w:rsid w:val="002C15E7"/>
    <w:rsid w:val="002C197E"/>
    <w:rsid w:val="002C1E81"/>
    <w:rsid w:val="002C23FB"/>
    <w:rsid w:val="002C24D3"/>
    <w:rsid w:val="002C2784"/>
    <w:rsid w:val="002C290E"/>
    <w:rsid w:val="002C408E"/>
    <w:rsid w:val="002D0976"/>
    <w:rsid w:val="002D21C8"/>
    <w:rsid w:val="002D53E9"/>
    <w:rsid w:val="002D71E9"/>
    <w:rsid w:val="002D78AB"/>
    <w:rsid w:val="002E0991"/>
    <w:rsid w:val="002E19C9"/>
    <w:rsid w:val="002E2199"/>
    <w:rsid w:val="002E3733"/>
    <w:rsid w:val="002E3DB8"/>
    <w:rsid w:val="002E3F96"/>
    <w:rsid w:val="002E648D"/>
    <w:rsid w:val="002E6C62"/>
    <w:rsid w:val="002E721D"/>
    <w:rsid w:val="002F0AAD"/>
    <w:rsid w:val="002F141C"/>
    <w:rsid w:val="002F1477"/>
    <w:rsid w:val="002F2168"/>
    <w:rsid w:val="002F2E05"/>
    <w:rsid w:val="002F4B6C"/>
    <w:rsid w:val="002F5A4B"/>
    <w:rsid w:val="0030098C"/>
    <w:rsid w:val="00302128"/>
    <w:rsid w:val="00302CFA"/>
    <w:rsid w:val="00303F77"/>
    <w:rsid w:val="003067F0"/>
    <w:rsid w:val="00307169"/>
    <w:rsid w:val="003072D1"/>
    <w:rsid w:val="0031356D"/>
    <w:rsid w:val="00314766"/>
    <w:rsid w:val="00314ADA"/>
    <w:rsid w:val="00314D04"/>
    <w:rsid w:val="00315084"/>
    <w:rsid w:val="003166EB"/>
    <w:rsid w:val="0031691F"/>
    <w:rsid w:val="0031714F"/>
    <w:rsid w:val="00322A80"/>
    <w:rsid w:val="00323757"/>
    <w:rsid w:val="00324289"/>
    <w:rsid w:val="00324635"/>
    <w:rsid w:val="00326049"/>
    <w:rsid w:val="00326D58"/>
    <w:rsid w:val="00326E62"/>
    <w:rsid w:val="00330B2C"/>
    <w:rsid w:val="00332F63"/>
    <w:rsid w:val="003336C6"/>
    <w:rsid w:val="00333F1F"/>
    <w:rsid w:val="00334AE1"/>
    <w:rsid w:val="00334CD4"/>
    <w:rsid w:val="00334E56"/>
    <w:rsid w:val="00335241"/>
    <w:rsid w:val="00336286"/>
    <w:rsid w:val="003407D1"/>
    <w:rsid w:val="0034361F"/>
    <w:rsid w:val="0034443B"/>
    <w:rsid w:val="003445A2"/>
    <w:rsid w:val="003447D8"/>
    <w:rsid w:val="00344FC9"/>
    <w:rsid w:val="003455D1"/>
    <w:rsid w:val="003456BB"/>
    <w:rsid w:val="003458F8"/>
    <w:rsid w:val="00346AC5"/>
    <w:rsid w:val="00347220"/>
    <w:rsid w:val="003500C1"/>
    <w:rsid w:val="00351DC4"/>
    <w:rsid w:val="00352392"/>
    <w:rsid w:val="0035345F"/>
    <w:rsid w:val="0035348B"/>
    <w:rsid w:val="00354567"/>
    <w:rsid w:val="00354856"/>
    <w:rsid w:val="00355878"/>
    <w:rsid w:val="003562DD"/>
    <w:rsid w:val="00356806"/>
    <w:rsid w:val="00357105"/>
    <w:rsid w:val="0035727F"/>
    <w:rsid w:val="00360338"/>
    <w:rsid w:val="00360D18"/>
    <w:rsid w:val="00360D7F"/>
    <w:rsid w:val="003617CD"/>
    <w:rsid w:val="00361AE5"/>
    <w:rsid w:val="003627F8"/>
    <w:rsid w:val="003632ED"/>
    <w:rsid w:val="00364013"/>
    <w:rsid w:val="00365E7D"/>
    <w:rsid w:val="00366885"/>
    <w:rsid w:val="00367FF4"/>
    <w:rsid w:val="00370673"/>
    <w:rsid w:val="003733E4"/>
    <w:rsid w:val="00373C8C"/>
    <w:rsid w:val="00373CEF"/>
    <w:rsid w:val="003745A7"/>
    <w:rsid w:val="0037512C"/>
    <w:rsid w:val="00375768"/>
    <w:rsid w:val="003758D3"/>
    <w:rsid w:val="00375A1F"/>
    <w:rsid w:val="00376504"/>
    <w:rsid w:val="00377759"/>
    <w:rsid w:val="003779DB"/>
    <w:rsid w:val="00380139"/>
    <w:rsid w:val="00380BA4"/>
    <w:rsid w:val="00380C12"/>
    <w:rsid w:val="0038100D"/>
    <w:rsid w:val="00383EB7"/>
    <w:rsid w:val="00384077"/>
    <w:rsid w:val="00384841"/>
    <w:rsid w:val="0038569D"/>
    <w:rsid w:val="00385B05"/>
    <w:rsid w:val="00386A9C"/>
    <w:rsid w:val="00386EBF"/>
    <w:rsid w:val="00387C26"/>
    <w:rsid w:val="00387FA5"/>
    <w:rsid w:val="00392EE9"/>
    <w:rsid w:val="00393930"/>
    <w:rsid w:val="00394DDA"/>
    <w:rsid w:val="0039574E"/>
    <w:rsid w:val="00396854"/>
    <w:rsid w:val="003A15E2"/>
    <w:rsid w:val="003A2168"/>
    <w:rsid w:val="003A281F"/>
    <w:rsid w:val="003A3AD9"/>
    <w:rsid w:val="003A4DE9"/>
    <w:rsid w:val="003A544F"/>
    <w:rsid w:val="003A5B43"/>
    <w:rsid w:val="003A6507"/>
    <w:rsid w:val="003A6A89"/>
    <w:rsid w:val="003A6BCC"/>
    <w:rsid w:val="003B0411"/>
    <w:rsid w:val="003B06A5"/>
    <w:rsid w:val="003B097F"/>
    <w:rsid w:val="003B09DE"/>
    <w:rsid w:val="003B2755"/>
    <w:rsid w:val="003B5D5D"/>
    <w:rsid w:val="003B6AB6"/>
    <w:rsid w:val="003B712B"/>
    <w:rsid w:val="003C15D5"/>
    <w:rsid w:val="003C22C5"/>
    <w:rsid w:val="003C457F"/>
    <w:rsid w:val="003C4FCF"/>
    <w:rsid w:val="003C6C6B"/>
    <w:rsid w:val="003D003D"/>
    <w:rsid w:val="003D087E"/>
    <w:rsid w:val="003D126F"/>
    <w:rsid w:val="003D1CD8"/>
    <w:rsid w:val="003D29C0"/>
    <w:rsid w:val="003D32C0"/>
    <w:rsid w:val="003D5CDE"/>
    <w:rsid w:val="003D7FAB"/>
    <w:rsid w:val="003E1985"/>
    <w:rsid w:val="003E1A75"/>
    <w:rsid w:val="003E1F53"/>
    <w:rsid w:val="003E2BD4"/>
    <w:rsid w:val="003E2D57"/>
    <w:rsid w:val="003E3BA5"/>
    <w:rsid w:val="003E419B"/>
    <w:rsid w:val="003E4504"/>
    <w:rsid w:val="003E4535"/>
    <w:rsid w:val="003E457C"/>
    <w:rsid w:val="003E512C"/>
    <w:rsid w:val="003E57C2"/>
    <w:rsid w:val="003E6963"/>
    <w:rsid w:val="003F0C12"/>
    <w:rsid w:val="003F13A8"/>
    <w:rsid w:val="003F2414"/>
    <w:rsid w:val="003F2D7E"/>
    <w:rsid w:val="003F3E1C"/>
    <w:rsid w:val="003F648D"/>
    <w:rsid w:val="003F676E"/>
    <w:rsid w:val="003F68F8"/>
    <w:rsid w:val="003F72F9"/>
    <w:rsid w:val="00400867"/>
    <w:rsid w:val="00400E38"/>
    <w:rsid w:val="00401C90"/>
    <w:rsid w:val="00401DE9"/>
    <w:rsid w:val="00402542"/>
    <w:rsid w:val="00402789"/>
    <w:rsid w:val="0040379D"/>
    <w:rsid w:val="00407E12"/>
    <w:rsid w:val="00411E45"/>
    <w:rsid w:val="004135DF"/>
    <w:rsid w:val="00413A94"/>
    <w:rsid w:val="00414FC9"/>
    <w:rsid w:val="00417022"/>
    <w:rsid w:val="004173E7"/>
    <w:rsid w:val="00421442"/>
    <w:rsid w:val="00421F27"/>
    <w:rsid w:val="004221D7"/>
    <w:rsid w:val="00422B56"/>
    <w:rsid w:val="0042644A"/>
    <w:rsid w:val="0042664C"/>
    <w:rsid w:val="0042674E"/>
    <w:rsid w:val="00426AB3"/>
    <w:rsid w:val="00427112"/>
    <w:rsid w:val="004275E4"/>
    <w:rsid w:val="00427835"/>
    <w:rsid w:val="00427F68"/>
    <w:rsid w:val="00430C49"/>
    <w:rsid w:val="004318C9"/>
    <w:rsid w:val="00432BB8"/>
    <w:rsid w:val="00434042"/>
    <w:rsid w:val="004341FB"/>
    <w:rsid w:val="00434A09"/>
    <w:rsid w:val="00434F23"/>
    <w:rsid w:val="00435E39"/>
    <w:rsid w:val="004366AD"/>
    <w:rsid w:val="0043799A"/>
    <w:rsid w:val="00437C2C"/>
    <w:rsid w:val="00440172"/>
    <w:rsid w:val="004418B5"/>
    <w:rsid w:val="00441BBA"/>
    <w:rsid w:val="00442346"/>
    <w:rsid w:val="00442BCC"/>
    <w:rsid w:val="00443334"/>
    <w:rsid w:val="00443554"/>
    <w:rsid w:val="0044455D"/>
    <w:rsid w:val="004448A5"/>
    <w:rsid w:val="00445572"/>
    <w:rsid w:val="00445888"/>
    <w:rsid w:val="00445EA2"/>
    <w:rsid w:val="0044651D"/>
    <w:rsid w:val="00447425"/>
    <w:rsid w:val="00447CA3"/>
    <w:rsid w:val="00450144"/>
    <w:rsid w:val="00451E1C"/>
    <w:rsid w:val="004523CB"/>
    <w:rsid w:val="00453B2E"/>
    <w:rsid w:val="0045664A"/>
    <w:rsid w:val="00456804"/>
    <w:rsid w:val="00456B15"/>
    <w:rsid w:val="00457039"/>
    <w:rsid w:val="00457BE2"/>
    <w:rsid w:val="0046106F"/>
    <w:rsid w:val="004611FF"/>
    <w:rsid w:val="00463776"/>
    <w:rsid w:val="00464656"/>
    <w:rsid w:val="00464C03"/>
    <w:rsid w:val="00464F5E"/>
    <w:rsid w:val="00465725"/>
    <w:rsid w:val="0046584D"/>
    <w:rsid w:val="004702D2"/>
    <w:rsid w:val="004709BC"/>
    <w:rsid w:val="00470D42"/>
    <w:rsid w:val="00472478"/>
    <w:rsid w:val="00473A42"/>
    <w:rsid w:val="004755A8"/>
    <w:rsid w:val="00480323"/>
    <w:rsid w:val="004806F4"/>
    <w:rsid w:val="0048196E"/>
    <w:rsid w:val="004826F7"/>
    <w:rsid w:val="00483764"/>
    <w:rsid w:val="00483EF8"/>
    <w:rsid w:val="00484AEF"/>
    <w:rsid w:val="00484F18"/>
    <w:rsid w:val="004851CE"/>
    <w:rsid w:val="00485340"/>
    <w:rsid w:val="004864A7"/>
    <w:rsid w:val="0048766D"/>
    <w:rsid w:val="00487D9B"/>
    <w:rsid w:val="00490ED4"/>
    <w:rsid w:val="004911B1"/>
    <w:rsid w:val="00491E3F"/>
    <w:rsid w:val="00492324"/>
    <w:rsid w:val="004929A3"/>
    <w:rsid w:val="00492DC4"/>
    <w:rsid w:val="00493C42"/>
    <w:rsid w:val="004965EF"/>
    <w:rsid w:val="004A1024"/>
    <w:rsid w:val="004A1BEB"/>
    <w:rsid w:val="004A2403"/>
    <w:rsid w:val="004A2543"/>
    <w:rsid w:val="004A2621"/>
    <w:rsid w:val="004A4842"/>
    <w:rsid w:val="004A4FB3"/>
    <w:rsid w:val="004A4FE6"/>
    <w:rsid w:val="004A5325"/>
    <w:rsid w:val="004A582F"/>
    <w:rsid w:val="004A59D7"/>
    <w:rsid w:val="004A68FE"/>
    <w:rsid w:val="004B0FCB"/>
    <w:rsid w:val="004B297C"/>
    <w:rsid w:val="004B2DF1"/>
    <w:rsid w:val="004B34AB"/>
    <w:rsid w:val="004B3856"/>
    <w:rsid w:val="004B5EFE"/>
    <w:rsid w:val="004B61E5"/>
    <w:rsid w:val="004B7324"/>
    <w:rsid w:val="004B760E"/>
    <w:rsid w:val="004B7B72"/>
    <w:rsid w:val="004C0A63"/>
    <w:rsid w:val="004C27D9"/>
    <w:rsid w:val="004C2A3E"/>
    <w:rsid w:val="004C32C0"/>
    <w:rsid w:val="004C3F7A"/>
    <w:rsid w:val="004C5D10"/>
    <w:rsid w:val="004D002F"/>
    <w:rsid w:val="004D0B5A"/>
    <w:rsid w:val="004D0F9E"/>
    <w:rsid w:val="004D387D"/>
    <w:rsid w:val="004D3DB7"/>
    <w:rsid w:val="004D470B"/>
    <w:rsid w:val="004D5D18"/>
    <w:rsid w:val="004D673D"/>
    <w:rsid w:val="004D693B"/>
    <w:rsid w:val="004D695D"/>
    <w:rsid w:val="004D6D91"/>
    <w:rsid w:val="004D79B7"/>
    <w:rsid w:val="004E0A6C"/>
    <w:rsid w:val="004E2187"/>
    <w:rsid w:val="004E2FCF"/>
    <w:rsid w:val="004E37D0"/>
    <w:rsid w:val="004E3F5E"/>
    <w:rsid w:val="004E7415"/>
    <w:rsid w:val="004F230B"/>
    <w:rsid w:val="004F3B5B"/>
    <w:rsid w:val="004F3F3C"/>
    <w:rsid w:val="004F48E5"/>
    <w:rsid w:val="004F51CE"/>
    <w:rsid w:val="004F634F"/>
    <w:rsid w:val="004F6A1B"/>
    <w:rsid w:val="004F77E8"/>
    <w:rsid w:val="004F7DBF"/>
    <w:rsid w:val="00500DBB"/>
    <w:rsid w:val="00501624"/>
    <w:rsid w:val="00502659"/>
    <w:rsid w:val="0050347F"/>
    <w:rsid w:val="00503F37"/>
    <w:rsid w:val="005043A7"/>
    <w:rsid w:val="0050744B"/>
    <w:rsid w:val="005075E3"/>
    <w:rsid w:val="00507686"/>
    <w:rsid w:val="00507BA2"/>
    <w:rsid w:val="00511A05"/>
    <w:rsid w:val="00511A81"/>
    <w:rsid w:val="00511BF5"/>
    <w:rsid w:val="00511EAA"/>
    <w:rsid w:val="00512110"/>
    <w:rsid w:val="005124C6"/>
    <w:rsid w:val="005140D5"/>
    <w:rsid w:val="00515AD0"/>
    <w:rsid w:val="00516B3B"/>
    <w:rsid w:val="00517AC9"/>
    <w:rsid w:val="00517C95"/>
    <w:rsid w:val="00517DD0"/>
    <w:rsid w:val="00517EA5"/>
    <w:rsid w:val="00520405"/>
    <w:rsid w:val="005206ED"/>
    <w:rsid w:val="00521005"/>
    <w:rsid w:val="0052180B"/>
    <w:rsid w:val="00521A47"/>
    <w:rsid w:val="005221CF"/>
    <w:rsid w:val="00522E5F"/>
    <w:rsid w:val="0052406E"/>
    <w:rsid w:val="00524BD3"/>
    <w:rsid w:val="00525A69"/>
    <w:rsid w:val="00526C8D"/>
    <w:rsid w:val="005271F1"/>
    <w:rsid w:val="00527BFC"/>
    <w:rsid w:val="00527C20"/>
    <w:rsid w:val="00533417"/>
    <w:rsid w:val="00540C91"/>
    <w:rsid w:val="005421B6"/>
    <w:rsid w:val="005467AA"/>
    <w:rsid w:val="00550484"/>
    <w:rsid w:val="0055263A"/>
    <w:rsid w:val="00552736"/>
    <w:rsid w:val="00552C6C"/>
    <w:rsid w:val="00553FC8"/>
    <w:rsid w:val="005542E9"/>
    <w:rsid w:val="00554C97"/>
    <w:rsid w:val="00554DBE"/>
    <w:rsid w:val="005558FE"/>
    <w:rsid w:val="00555AC3"/>
    <w:rsid w:val="00556CD0"/>
    <w:rsid w:val="00556DB7"/>
    <w:rsid w:val="0055738B"/>
    <w:rsid w:val="005600DB"/>
    <w:rsid w:val="005601AA"/>
    <w:rsid w:val="00560C0B"/>
    <w:rsid w:val="00560E47"/>
    <w:rsid w:val="00560FB2"/>
    <w:rsid w:val="00561795"/>
    <w:rsid w:val="00561CD2"/>
    <w:rsid w:val="00561EA1"/>
    <w:rsid w:val="00562931"/>
    <w:rsid w:val="00562AEB"/>
    <w:rsid w:val="00562B55"/>
    <w:rsid w:val="0056312A"/>
    <w:rsid w:val="0056360F"/>
    <w:rsid w:val="00565446"/>
    <w:rsid w:val="00565D93"/>
    <w:rsid w:val="00565DAD"/>
    <w:rsid w:val="00566062"/>
    <w:rsid w:val="00567B08"/>
    <w:rsid w:val="00570FB3"/>
    <w:rsid w:val="00571AC6"/>
    <w:rsid w:val="00571BF7"/>
    <w:rsid w:val="00571CA6"/>
    <w:rsid w:val="00572464"/>
    <w:rsid w:val="00572DAD"/>
    <w:rsid w:val="00572FD8"/>
    <w:rsid w:val="00572FF7"/>
    <w:rsid w:val="00574186"/>
    <w:rsid w:val="00574BDA"/>
    <w:rsid w:val="00574C3F"/>
    <w:rsid w:val="00575B4A"/>
    <w:rsid w:val="00576AFE"/>
    <w:rsid w:val="00577F4D"/>
    <w:rsid w:val="00580244"/>
    <w:rsid w:val="005808B1"/>
    <w:rsid w:val="00580C1E"/>
    <w:rsid w:val="00581A5A"/>
    <w:rsid w:val="00581CA3"/>
    <w:rsid w:val="005822EB"/>
    <w:rsid w:val="005827B4"/>
    <w:rsid w:val="00582E31"/>
    <w:rsid w:val="00583296"/>
    <w:rsid w:val="00584435"/>
    <w:rsid w:val="00584BC2"/>
    <w:rsid w:val="00584CC8"/>
    <w:rsid w:val="00585784"/>
    <w:rsid w:val="0058579D"/>
    <w:rsid w:val="00587F27"/>
    <w:rsid w:val="005901CB"/>
    <w:rsid w:val="0059212F"/>
    <w:rsid w:val="005942FD"/>
    <w:rsid w:val="005944A1"/>
    <w:rsid w:val="005952FE"/>
    <w:rsid w:val="00596437"/>
    <w:rsid w:val="005A072A"/>
    <w:rsid w:val="005A093F"/>
    <w:rsid w:val="005A1032"/>
    <w:rsid w:val="005A383E"/>
    <w:rsid w:val="005A3D9D"/>
    <w:rsid w:val="005A5B86"/>
    <w:rsid w:val="005A62D1"/>
    <w:rsid w:val="005A697D"/>
    <w:rsid w:val="005A7F8F"/>
    <w:rsid w:val="005B144B"/>
    <w:rsid w:val="005B1D2E"/>
    <w:rsid w:val="005B3AA8"/>
    <w:rsid w:val="005B4778"/>
    <w:rsid w:val="005B542E"/>
    <w:rsid w:val="005C0101"/>
    <w:rsid w:val="005C0701"/>
    <w:rsid w:val="005C0762"/>
    <w:rsid w:val="005C14E1"/>
    <w:rsid w:val="005C21E0"/>
    <w:rsid w:val="005C222B"/>
    <w:rsid w:val="005C2F34"/>
    <w:rsid w:val="005C38EF"/>
    <w:rsid w:val="005C3AE3"/>
    <w:rsid w:val="005C4C20"/>
    <w:rsid w:val="005C62E9"/>
    <w:rsid w:val="005C721C"/>
    <w:rsid w:val="005C77A5"/>
    <w:rsid w:val="005C7E33"/>
    <w:rsid w:val="005D1445"/>
    <w:rsid w:val="005D272C"/>
    <w:rsid w:val="005D300B"/>
    <w:rsid w:val="005D386F"/>
    <w:rsid w:val="005D4D53"/>
    <w:rsid w:val="005D4F68"/>
    <w:rsid w:val="005E263C"/>
    <w:rsid w:val="005E3930"/>
    <w:rsid w:val="005E4831"/>
    <w:rsid w:val="005E4A6A"/>
    <w:rsid w:val="005E4CD8"/>
    <w:rsid w:val="005E4FC0"/>
    <w:rsid w:val="005E7F4A"/>
    <w:rsid w:val="005F033A"/>
    <w:rsid w:val="005F10AA"/>
    <w:rsid w:val="005F1364"/>
    <w:rsid w:val="005F17B1"/>
    <w:rsid w:val="005F3FCE"/>
    <w:rsid w:val="005F4234"/>
    <w:rsid w:val="005F45AC"/>
    <w:rsid w:val="005F5D67"/>
    <w:rsid w:val="005F5EAF"/>
    <w:rsid w:val="005F6224"/>
    <w:rsid w:val="005F6A71"/>
    <w:rsid w:val="005F7A3F"/>
    <w:rsid w:val="00602ED3"/>
    <w:rsid w:val="00603144"/>
    <w:rsid w:val="0060448F"/>
    <w:rsid w:val="006049CB"/>
    <w:rsid w:val="00604AE9"/>
    <w:rsid w:val="006059D4"/>
    <w:rsid w:val="006066A0"/>
    <w:rsid w:val="00607F6E"/>
    <w:rsid w:val="00610E73"/>
    <w:rsid w:val="006117F3"/>
    <w:rsid w:val="00612C5D"/>
    <w:rsid w:val="00613573"/>
    <w:rsid w:val="00613D85"/>
    <w:rsid w:val="00614D00"/>
    <w:rsid w:val="00614D5D"/>
    <w:rsid w:val="00615E0D"/>
    <w:rsid w:val="00616690"/>
    <w:rsid w:val="00617CA5"/>
    <w:rsid w:val="00617D7B"/>
    <w:rsid w:val="00617F36"/>
    <w:rsid w:val="00621AC0"/>
    <w:rsid w:val="00622BFA"/>
    <w:rsid w:val="006259DA"/>
    <w:rsid w:val="00627291"/>
    <w:rsid w:val="00630455"/>
    <w:rsid w:val="006307CA"/>
    <w:rsid w:val="00630B07"/>
    <w:rsid w:val="00631C33"/>
    <w:rsid w:val="0063254D"/>
    <w:rsid w:val="006339B2"/>
    <w:rsid w:val="00633E15"/>
    <w:rsid w:val="00634659"/>
    <w:rsid w:val="00634B92"/>
    <w:rsid w:val="00635DDF"/>
    <w:rsid w:val="006377BE"/>
    <w:rsid w:val="00637B38"/>
    <w:rsid w:val="00640BF3"/>
    <w:rsid w:val="006447AD"/>
    <w:rsid w:val="0064668C"/>
    <w:rsid w:val="00650F2E"/>
    <w:rsid w:val="00652D0F"/>
    <w:rsid w:val="00653FA9"/>
    <w:rsid w:val="00656D0A"/>
    <w:rsid w:val="00657DD3"/>
    <w:rsid w:val="00661BBC"/>
    <w:rsid w:val="0066260F"/>
    <w:rsid w:val="00662636"/>
    <w:rsid w:val="00666761"/>
    <w:rsid w:val="00666BBD"/>
    <w:rsid w:val="006671A0"/>
    <w:rsid w:val="006674F9"/>
    <w:rsid w:val="006709ED"/>
    <w:rsid w:val="00671287"/>
    <w:rsid w:val="006718AF"/>
    <w:rsid w:val="006719DE"/>
    <w:rsid w:val="00671CF9"/>
    <w:rsid w:val="00673038"/>
    <w:rsid w:val="00673121"/>
    <w:rsid w:val="00674020"/>
    <w:rsid w:val="00675955"/>
    <w:rsid w:val="00676393"/>
    <w:rsid w:val="00676C68"/>
    <w:rsid w:val="00676D94"/>
    <w:rsid w:val="00677D5A"/>
    <w:rsid w:val="00680143"/>
    <w:rsid w:val="00680D3E"/>
    <w:rsid w:val="00681131"/>
    <w:rsid w:val="006827C8"/>
    <w:rsid w:val="00683E26"/>
    <w:rsid w:val="006841B5"/>
    <w:rsid w:val="00686F6A"/>
    <w:rsid w:val="006878B0"/>
    <w:rsid w:val="00687D6B"/>
    <w:rsid w:val="00690B61"/>
    <w:rsid w:val="0069160F"/>
    <w:rsid w:val="00694849"/>
    <w:rsid w:val="00695759"/>
    <w:rsid w:val="00695DC8"/>
    <w:rsid w:val="0069675F"/>
    <w:rsid w:val="00696B25"/>
    <w:rsid w:val="00696C3A"/>
    <w:rsid w:val="006A0669"/>
    <w:rsid w:val="006A2663"/>
    <w:rsid w:val="006A2E9E"/>
    <w:rsid w:val="006A3862"/>
    <w:rsid w:val="006A3AF2"/>
    <w:rsid w:val="006A5C25"/>
    <w:rsid w:val="006A6E0E"/>
    <w:rsid w:val="006A7205"/>
    <w:rsid w:val="006A7550"/>
    <w:rsid w:val="006A7FC5"/>
    <w:rsid w:val="006B05BC"/>
    <w:rsid w:val="006B090B"/>
    <w:rsid w:val="006B0ADB"/>
    <w:rsid w:val="006B0E8C"/>
    <w:rsid w:val="006B105A"/>
    <w:rsid w:val="006B1389"/>
    <w:rsid w:val="006B1846"/>
    <w:rsid w:val="006B2CD3"/>
    <w:rsid w:val="006B31D8"/>
    <w:rsid w:val="006B3B19"/>
    <w:rsid w:val="006B5806"/>
    <w:rsid w:val="006B7398"/>
    <w:rsid w:val="006B7E05"/>
    <w:rsid w:val="006C06EE"/>
    <w:rsid w:val="006C0A05"/>
    <w:rsid w:val="006C0CE4"/>
    <w:rsid w:val="006C1949"/>
    <w:rsid w:val="006C35BA"/>
    <w:rsid w:val="006C551D"/>
    <w:rsid w:val="006C584B"/>
    <w:rsid w:val="006C5E84"/>
    <w:rsid w:val="006C6723"/>
    <w:rsid w:val="006C7D88"/>
    <w:rsid w:val="006C7E21"/>
    <w:rsid w:val="006D041B"/>
    <w:rsid w:val="006D0AD1"/>
    <w:rsid w:val="006D2352"/>
    <w:rsid w:val="006D396C"/>
    <w:rsid w:val="006D3C86"/>
    <w:rsid w:val="006D3E2B"/>
    <w:rsid w:val="006D52C2"/>
    <w:rsid w:val="006D758B"/>
    <w:rsid w:val="006D798B"/>
    <w:rsid w:val="006E0013"/>
    <w:rsid w:val="006E16BA"/>
    <w:rsid w:val="006E3028"/>
    <w:rsid w:val="006E3C64"/>
    <w:rsid w:val="006E43F2"/>
    <w:rsid w:val="006E55BF"/>
    <w:rsid w:val="006E5822"/>
    <w:rsid w:val="006E66C1"/>
    <w:rsid w:val="006E79D3"/>
    <w:rsid w:val="006E7D4D"/>
    <w:rsid w:val="006F24E6"/>
    <w:rsid w:val="006F37C9"/>
    <w:rsid w:val="006F3DBD"/>
    <w:rsid w:val="006F4FAB"/>
    <w:rsid w:val="006F6ACF"/>
    <w:rsid w:val="006F6CC7"/>
    <w:rsid w:val="006F736E"/>
    <w:rsid w:val="007010E2"/>
    <w:rsid w:val="007015DC"/>
    <w:rsid w:val="007022A0"/>
    <w:rsid w:val="007031D0"/>
    <w:rsid w:val="00703307"/>
    <w:rsid w:val="00704735"/>
    <w:rsid w:val="007052DA"/>
    <w:rsid w:val="00706D9A"/>
    <w:rsid w:val="00707B01"/>
    <w:rsid w:val="0071104A"/>
    <w:rsid w:val="00711697"/>
    <w:rsid w:val="00712D30"/>
    <w:rsid w:val="007152AD"/>
    <w:rsid w:val="00715584"/>
    <w:rsid w:val="00715753"/>
    <w:rsid w:val="007159FF"/>
    <w:rsid w:val="00715D37"/>
    <w:rsid w:val="00715F7A"/>
    <w:rsid w:val="00722554"/>
    <w:rsid w:val="0072386E"/>
    <w:rsid w:val="0072391A"/>
    <w:rsid w:val="00724CC8"/>
    <w:rsid w:val="00726703"/>
    <w:rsid w:val="0072748A"/>
    <w:rsid w:val="0072778A"/>
    <w:rsid w:val="00727C7C"/>
    <w:rsid w:val="007312C6"/>
    <w:rsid w:val="00732085"/>
    <w:rsid w:val="00732988"/>
    <w:rsid w:val="00733070"/>
    <w:rsid w:val="007334B6"/>
    <w:rsid w:val="007345CC"/>
    <w:rsid w:val="00734B06"/>
    <w:rsid w:val="00734E46"/>
    <w:rsid w:val="0073501B"/>
    <w:rsid w:val="00735160"/>
    <w:rsid w:val="00735B6E"/>
    <w:rsid w:val="00736020"/>
    <w:rsid w:val="00740869"/>
    <w:rsid w:val="007408E5"/>
    <w:rsid w:val="00740DED"/>
    <w:rsid w:val="00742084"/>
    <w:rsid w:val="007421DC"/>
    <w:rsid w:val="0074238F"/>
    <w:rsid w:val="00742962"/>
    <w:rsid w:val="00742B95"/>
    <w:rsid w:val="00742CF7"/>
    <w:rsid w:val="00743E21"/>
    <w:rsid w:val="00743FD4"/>
    <w:rsid w:val="0074440D"/>
    <w:rsid w:val="00746328"/>
    <w:rsid w:val="007469E7"/>
    <w:rsid w:val="0075032F"/>
    <w:rsid w:val="00750BBD"/>
    <w:rsid w:val="00752100"/>
    <w:rsid w:val="0075240A"/>
    <w:rsid w:val="00752C72"/>
    <w:rsid w:val="00753B5D"/>
    <w:rsid w:val="00754F66"/>
    <w:rsid w:val="007556A1"/>
    <w:rsid w:val="00755FCA"/>
    <w:rsid w:val="00756103"/>
    <w:rsid w:val="007568B0"/>
    <w:rsid w:val="00756E24"/>
    <w:rsid w:val="00757FAA"/>
    <w:rsid w:val="007604C5"/>
    <w:rsid w:val="00765CB6"/>
    <w:rsid w:val="00766650"/>
    <w:rsid w:val="0076718E"/>
    <w:rsid w:val="007672BB"/>
    <w:rsid w:val="0076770D"/>
    <w:rsid w:val="0077080A"/>
    <w:rsid w:val="007708B1"/>
    <w:rsid w:val="00770F53"/>
    <w:rsid w:val="007722A1"/>
    <w:rsid w:val="0077284A"/>
    <w:rsid w:val="00772C8A"/>
    <w:rsid w:val="0077316F"/>
    <w:rsid w:val="007751A9"/>
    <w:rsid w:val="0077546F"/>
    <w:rsid w:val="00780CE2"/>
    <w:rsid w:val="00781625"/>
    <w:rsid w:val="00782E39"/>
    <w:rsid w:val="007832BF"/>
    <w:rsid w:val="00785440"/>
    <w:rsid w:val="007857F7"/>
    <w:rsid w:val="00786825"/>
    <w:rsid w:val="007868AA"/>
    <w:rsid w:val="00790634"/>
    <w:rsid w:val="0079416E"/>
    <w:rsid w:val="007945DC"/>
    <w:rsid w:val="007949D7"/>
    <w:rsid w:val="00794D96"/>
    <w:rsid w:val="0079523E"/>
    <w:rsid w:val="00795C60"/>
    <w:rsid w:val="007962AC"/>
    <w:rsid w:val="00796C3A"/>
    <w:rsid w:val="00796CF0"/>
    <w:rsid w:val="00796E96"/>
    <w:rsid w:val="007972C8"/>
    <w:rsid w:val="007978E4"/>
    <w:rsid w:val="007A03D5"/>
    <w:rsid w:val="007A15F9"/>
    <w:rsid w:val="007A2AB6"/>
    <w:rsid w:val="007A2D8D"/>
    <w:rsid w:val="007A380F"/>
    <w:rsid w:val="007A41C3"/>
    <w:rsid w:val="007A59FB"/>
    <w:rsid w:val="007A7449"/>
    <w:rsid w:val="007A791B"/>
    <w:rsid w:val="007A7B55"/>
    <w:rsid w:val="007A7E59"/>
    <w:rsid w:val="007B0AFF"/>
    <w:rsid w:val="007B0B17"/>
    <w:rsid w:val="007B0F61"/>
    <w:rsid w:val="007B39FB"/>
    <w:rsid w:val="007B43C9"/>
    <w:rsid w:val="007B4FF3"/>
    <w:rsid w:val="007B5118"/>
    <w:rsid w:val="007B5BD1"/>
    <w:rsid w:val="007B672F"/>
    <w:rsid w:val="007C02A3"/>
    <w:rsid w:val="007C0D17"/>
    <w:rsid w:val="007C17C2"/>
    <w:rsid w:val="007C1B3A"/>
    <w:rsid w:val="007C2481"/>
    <w:rsid w:val="007C3255"/>
    <w:rsid w:val="007C3B83"/>
    <w:rsid w:val="007C4525"/>
    <w:rsid w:val="007C4B2A"/>
    <w:rsid w:val="007C4CC9"/>
    <w:rsid w:val="007C5C12"/>
    <w:rsid w:val="007C6729"/>
    <w:rsid w:val="007C6CD3"/>
    <w:rsid w:val="007C79AA"/>
    <w:rsid w:val="007C7AB5"/>
    <w:rsid w:val="007D1A3C"/>
    <w:rsid w:val="007D1A91"/>
    <w:rsid w:val="007D1D85"/>
    <w:rsid w:val="007D2A94"/>
    <w:rsid w:val="007D2B64"/>
    <w:rsid w:val="007D2CCF"/>
    <w:rsid w:val="007D2EA4"/>
    <w:rsid w:val="007D5C80"/>
    <w:rsid w:val="007D6354"/>
    <w:rsid w:val="007D667A"/>
    <w:rsid w:val="007D671D"/>
    <w:rsid w:val="007D7295"/>
    <w:rsid w:val="007D7CBC"/>
    <w:rsid w:val="007E06D1"/>
    <w:rsid w:val="007E0E22"/>
    <w:rsid w:val="007E0F97"/>
    <w:rsid w:val="007E441E"/>
    <w:rsid w:val="007E622E"/>
    <w:rsid w:val="007E6E16"/>
    <w:rsid w:val="007F1034"/>
    <w:rsid w:val="007F2476"/>
    <w:rsid w:val="007F305C"/>
    <w:rsid w:val="007F4891"/>
    <w:rsid w:val="007F5319"/>
    <w:rsid w:val="007F6106"/>
    <w:rsid w:val="007F6344"/>
    <w:rsid w:val="007F77A2"/>
    <w:rsid w:val="007F7DBC"/>
    <w:rsid w:val="00800615"/>
    <w:rsid w:val="00800C73"/>
    <w:rsid w:val="00802774"/>
    <w:rsid w:val="00802F09"/>
    <w:rsid w:val="008036D6"/>
    <w:rsid w:val="00804191"/>
    <w:rsid w:val="00805AE0"/>
    <w:rsid w:val="008100D8"/>
    <w:rsid w:val="00810D27"/>
    <w:rsid w:val="008118B7"/>
    <w:rsid w:val="00811DBC"/>
    <w:rsid w:val="0081312C"/>
    <w:rsid w:val="00814377"/>
    <w:rsid w:val="00816941"/>
    <w:rsid w:val="00817A6D"/>
    <w:rsid w:val="0082193D"/>
    <w:rsid w:val="00821B10"/>
    <w:rsid w:val="0082262F"/>
    <w:rsid w:val="00822821"/>
    <w:rsid w:val="008229FE"/>
    <w:rsid w:val="00822F86"/>
    <w:rsid w:val="00823FFE"/>
    <w:rsid w:val="0082425B"/>
    <w:rsid w:val="00824299"/>
    <w:rsid w:val="0082740E"/>
    <w:rsid w:val="00827B04"/>
    <w:rsid w:val="00827C3A"/>
    <w:rsid w:val="008300CA"/>
    <w:rsid w:val="008304C5"/>
    <w:rsid w:val="00830A16"/>
    <w:rsid w:val="00831414"/>
    <w:rsid w:val="008314F4"/>
    <w:rsid w:val="0083198D"/>
    <w:rsid w:val="0083214D"/>
    <w:rsid w:val="0083377B"/>
    <w:rsid w:val="00834BA4"/>
    <w:rsid w:val="008352B7"/>
    <w:rsid w:val="008364A1"/>
    <w:rsid w:val="00842722"/>
    <w:rsid w:val="00843EAD"/>
    <w:rsid w:val="00844450"/>
    <w:rsid w:val="00845420"/>
    <w:rsid w:val="00850DE1"/>
    <w:rsid w:val="00851CA0"/>
    <w:rsid w:val="00852B50"/>
    <w:rsid w:val="00853941"/>
    <w:rsid w:val="00855608"/>
    <w:rsid w:val="00855673"/>
    <w:rsid w:val="008559E0"/>
    <w:rsid w:val="00855D09"/>
    <w:rsid w:val="00855D30"/>
    <w:rsid w:val="00855DB7"/>
    <w:rsid w:val="008579EE"/>
    <w:rsid w:val="00857D14"/>
    <w:rsid w:val="00857D6E"/>
    <w:rsid w:val="008604F4"/>
    <w:rsid w:val="008607C5"/>
    <w:rsid w:val="00861D0C"/>
    <w:rsid w:val="00863095"/>
    <w:rsid w:val="00863A16"/>
    <w:rsid w:val="00863A1F"/>
    <w:rsid w:val="00863E9A"/>
    <w:rsid w:val="008641D0"/>
    <w:rsid w:val="0086449E"/>
    <w:rsid w:val="00864C49"/>
    <w:rsid w:val="00865539"/>
    <w:rsid w:val="008656BB"/>
    <w:rsid w:val="00866F21"/>
    <w:rsid w:val="0087186C"/>
    <w:rsid w:val="0087200D"/>
    <w:rsid w:val="0087630F"/>
    <w:rsid w:val="00876630"/>
    <w:rsid w:val="0087692C"/>
    <w:rsid w:val="00876EB1"/>
    <w:rsid w:val="008778A0"/>
    <w:rsid w:val="00881086"/>
    <w:rsid w:val="008818CF"/>
    <w:rsid w:val="00884609"/>
    <w:rsid w:val="00885476"/>
    <w:rsid w:val="008854DA"/>
    <w:rsid w:val="00886058"/>
    <w:rsid w:val="008863F6"/>
    <w:rsid w:val="0088714D"/>
    <w:rsid w:val="0088758B"/>
    <w:rsid w:val="0089049E"/>
    <w:rsid w:val="00891129"/>
    <w:rsid w:val="00891893"/>
    <w:rsid w:val="00891F4F"/>
    <w:rsid w:val="0089366C"/>
    <w:rsid w:val="00893B50"/>
    <w:rsid w:val="00893FAA"/>
    <w:rsid w:val="008944CC"/>
    <w:rsid w:val="00894EF6"/>
    <w:rsid w:val="0089630E"/>
    <w:rsid w:val="00896C5A"/>
    <w:rsid w:val="008975B2"/>
    <w:rsid w:val="00897D99"/>
    <w:rsid w:val="008A0510"/>
    <w:rsid w:val="008A1980"/>
    <w:rsid w:val="008A2926"/>
    <w:rsid w:val="008A2E55"/>
    <w:rsid w:val="008A364A"/>
    <w:rsid w:val="008A3C29"/>
    <w:rsid w:val="008A4D57"/>
    <w:rsid w:val="008A52A3"/>
    <w:rsid w:val="008A534F"/>
    <w:rsid w:val="008A5625"/>
    <w:rsid w:val="008A5927"/>
    <w:rsid w:val="008A73DD"/>
    <w:rsid w:val="008A78D3"/>
    <w:rsid w:val="008A7AEB"/>
    <w:rsid w:val="008B0214"/>
    <w:rsid w:val="008B1141"/>
    <w:rsid w:val="008B1DF1"/>
    <w:rsid w:val="008B40CE"/>
    <w:rsid w:val="008B53B7"/>
    <w:rsid w:val="008B650D"/>
    <w:rsid w:val="008B7C33"/>
    <w:rsid w:val="008C13E0"/>
    <w:rsid w:val="008C1715"/>
    <w:rsid w:val="008C1B5D"/>
    <w:rsid w:val="008C37EF"/>
    <w:rsid w:val="008C43F4"/>
    <w:rsid w:val="008C7259"/>
    <w:rsid w:val="008D034A"/>
    <w:rsid w:val="008D0A70"/>
    <w:rsid w:val="008D126D"/>
    <w:rsid w:val="008D1400"/>
    <w:rsid w:val="008D154C"/>
    <w:rsid w:val="008D2171"/>
    <w:rsid w:val="008D585A"/>
    <w:rsid w:val="008D6453"/>
    <w:rsid w:val="008D7CDA"/>
    <w:rsid w:val="008E0AD5"/>
    <w:rsid w:val="008E0B8E"/>
    <w:rsid w:val="008E136B"/>
    <w:rsid w:val="008E264D"/>
    <w:rsid w:val="008E511D"/>
    <w:rsid w:val="008E6273"/>
    <w:rsid w:val="008E697E"/>
    <w:rsid w:val="008E6CBB"/>
    <w:rsid w:val="008E7043"/>
    <w:rsid w:val="008E70CA"/>
    <w:rsid w:val="008F0C2C"/>
    <w:rsid w:val="008F31C3"/>
    <w:rsid w:val="008F3B14"/>
    <w:rsid w:val="008F50CD"/>
    <w:rsid w:val="008F5490"/>
    <w:rsid w:val="008F551D"/>
    <w:rsid w:val="008F5F9E"/>
    <w:rsid w:val="008F6591"/>
    <w:rsid w:val="008F6F13"/>
    <w:rsid w:val="008F79FB"/>
    <w:rsid w:val="008F7E83"/>
    <w:rsid w:val="00900323"/>
    <w:rsid w:val="00900AD1"/>
    <w:rsid w:val="009024D3"/>
    <w:rsid w:val="009028E0"/>
    <w:rsid w:val="00902D6A"/>
    <w:rsid w:val="00904056"/>
    <w:rsid w:val="009043D9"/>
    <w:rsid w:val="00904AC3"/>
    <w:rsid w:val="009054D6"/>
    <w:rsid w:val="00905BA9"/>
    <w:rsid w:val="00905D86"/>
    <w:rsid w:val="0090695F"/>
    <w:rsid w:val="00911193"/>
    <w:rsid w:val="00911288"/>
    <w:rsid w:val="00912DE4"/>
    <w:rsid w:val="00913BFF"/>
    <w:rsid w:val="009169AD"/>
    <w:rsid w:val="0091719F"/>
    <w:rsid w:val="009202F9"/>
    <w:rsid w:val="00920E88"/>
    <w:rsid w:val="00921B30"/>
    <w:rsid w:val="0092221C"/>
    <w:rsid w:val="009231C3"/>
    <w:rsid w:val="009237A1"/>
    <w:rsid w:val="009238A1"/>
    <w:rsid w:val="009239FC"/>
    <w:rsid w:val="00925A49"/>
    <w:rsid w:val="00926A91"/>
    <w:rsid w:val="00927601"/>
    <w:rsid w:val="00927938"/>
    <w:rsid w:val="00927977"/>
    <w:rsid w:val="00931982"/>
    <w:rsid w:val="00932EE8"/>
    <w:rsid w:val="00935BD1"/>
    <w:rsid w:val="00936129"/>
    <w:rsid w:val="009366B2"/>
    <w:rsid w:val="0093689B"/>
    <w:rsid w:val="0093699D"/>
    <w:rsid w:val="00936A06"/>
    <w:rsid w:val="009373AD"/>
    <w:rsid w:val="00942DF8"/>
    <w:rsid w:val="00942E58"/>
    <w:rsid w:val="0094407B"/>
    <w:rsid w:val="00944820"/>
    <w:rsid w:val="00945817"/>
    <w:rsid w:val="0094643B"/>
    <w:rsid w:val="009464F9"/>
    <w:rsid w:val="009471BA"/>
    <w:rsid w:val="009474E8"/>
    <w:rsid w:val="009522A2"/>
    <w:rsid w:val="00952743"/>
    <w:rsid w:val="00952D3C"/>
    <w:rsid w:val="00952F74"/>
    <w:rsid w:val="009532A5"/>
    <w:rsid w:val="00953981"/>
    <w:rsid w:val="00953E2F"/>
    <w:rsid w:val="00954332"/>
    <w:rsid w:val="009543AC"/>
    <w:rsid w:val="00954B34"/>
    <w:rsid w:val="00955D44"/>
    <w:rsid w:val="00955E34"/>
    <w:rsid w:val="00956070"/>
    <w:rsid w:val="00956D8E"/>
    <w:rsid w:val="00957537"/>
    <w:rsid w:val="009579BD"/>
    <w:rsid w:val="009579C3"/>
    <w:rsid w:val="00957BBE"/>
    <w:rsid w:val="00957DAE"/>
    <w:rsid w:val="00960CF0"/>
    <w:rsid w:val="00960D9D"/>
    <w:rsid w:val="00963597"/>
    <w:rsid w:val="00963E9F"/>
    <w:rsid w:val="00964846"/>
    <w:rsid w:val="0096506C"/>
    <w:rsid w:val="009652E1"/>
    <w:rsid w:val="0096582C"/>
    <w:rsid w:val="0096595D"/>
    <w:rsid w:val="00965E4C"/>
    <w:rsid w:val="00966390"/>
    <w:rsid w:val="009665C2"/>
    <w:rsid w:val="0096782E"/>
    <w:rsid w:val="00967B8A"/>
    <w:rsid w:val="00970199"/>
    <w:rsid w:val="009710EB"/>
    <w:rsid w:val="009726AF"/>
    <w:rsid w:val="00972A75"/>
    <w:rsid w:val="00974391"/>
    <w:rsid w:val="00976240"/>
    <w:rsid w:val="00980661"/>
    <w:rsid w:val="00981DFA"/>
    <w:rsid w:val="009827FF"/>
    <w:rsid w:val="009841CE"/>
    <w:rsid w:val="009848BD"/>
    <w:rsid w:val="00985155"/>
    <w:rsid w:val="009851FC"/>
    <w:rsid w:val="009853DB"/>
    <w:rsid w:val="009857B2"/>
    <w:rsid w:val="009860B1"/>
    <w:rsid w:val="00986DCD"/>
    <w:rsid w:val="00987EC0"/>
    <w:rsid w:val="00990A4F"/>
    <w:rsid w:val="00990E07"/>
    <w:rsid w:val="009911AA"/>
    <w:rsid w:val="009934A5"/>
    <w:rsid w:val="00993E73"/>
    <w:rsid w:val="0099454C"/>
    <w:rsid w:val="009948BD"/>
    <w:rsid w:val="00994A59"/>
    <w:rsid w:val="00996095"/>
    <w:rsid w:val="009964FC"/>
    <w:rsid w:val="00996AEE"/>
    <w:rsid w:val="00996E88"/>
    <w:rsid w:val="00997546"/>
    <w:rsid w:val="009977F6"/>
    <w:rsid w:val="00997AA2"/>
    <w:rsid w:val="009A1B4A"/>
    <w:rsid w:val="009A1E16"/>
    <w:rsid w:val="009A22BB"/>
    <w:rsid w:val="009A356A"/>
    <w:rsid w:val="009A36DC"/>
    <w:rsid w:val="009A3BCE"/>
    <w:rsid w:val="009A519B"/>
    <w:rsid w:val="009A5C78"/>
    <w:rsid w:val="009A62F7"/>
    <w:rsid w:val="009A6DC5"/>
    <w:rsid w:val="009A7DD5"/>
    <w:rsid w:val="009B13FC"/>
    <w:rsid w:val="009B1567"/>
    <w:rsid w:val="009B1842"/>
    <w:rsid w:val="009B1D49"/>
    <w:rsid w:val="009B206F"/>
    <w:rsid w:val="009B25FE"/>
    <w:rsid w:val="009B27B3"/>
    <w:rsid w:val="009B4CD4"/>
    <w:rsid w:val="009B5393"/>
    <w:rsid w:val="009B65BA"/>
    <w:rsid w:val="009B6EEC"/>
    <w:rsid w:val="009B721A"/>
    <w:rsid w:val="009C014E"/>
    <w:rsid w:val="009C144F"/>
    <w:rsid w:val="009C2B3C"/>
    <w:rsid w:val="009C2EA1"/>
    <w:rsid w:val="009C3640"/>
    <w:rsid w:val="009C5430"/>
    <w:rsid w:val="009C6495"/>
    <w:rsid w:val="009C6C45"/>
    <w:rsid w:val="009C7005"/>
    <w:rsid w:val="009D01A1"/>
    <w:rsid w:val="009D0A96"/>
    <w:rsid w:val="009D13AD"/>
    <w:rsid w:val="009D2AB4"/>
    <w:rsid w:val="009D322F"/>
    <w:rsid w:val="009D4D47"/>
    <w:rsid w:val="009D4E18"/>
    <w:rsid w:val="009D4E50"/>
    <w:rsid w:val="009D52E5"/>
    <w:rsid w:val="009D6B9D"/>
    <w:rsid w:val="009E1408"/>
    <w:rsid w:val="009E38FC"/>
    <w:rsid w:val="009E3B7B"/>
    <w:rsid w:val="009E3BF3"/>
    <w:rsid w:val="009E4245"/>
    <w:rsid w:val="009E4816"/>
    <w:rsid w:val="009E4DD6"/>
    <w:rsid w:val="009E541A"/>
    <w:rsid w:val="009E6AD4"/>
    <w:rsid w:val="009E6C99"/>
    <w:rsid w:val="009E7257"/>
    <w:rsid w:val="009E76F9"/>
    <w:rsid w:val="009F29BC"/>
    <w:rsid w:val="009F2ECE"/>
    <w:rsid w:val="009F378F"/>
    <w:rsid w:val="009F463D"/>
    <w:rsid w:val="009F5833"/>
    <w:rsid w:val="009F58F8"/>
    <w:rsid w:val="009F6564"/>
    <w:rsid w:val="009F6BB2"/>
    <w:rsid w:val="009F6EB1"/>
    <w:rsid w:val="009F71BB"/>
    <w:rsid w:val="009F7355"/>
    <w:rsid w:val="00A001A5"/>
    <w:rsid w:val="00A00849"/>
    <w:rsid w:val="00A01188"/>
    <w:rsid w:val="00A0160A"/>
    <w:rsid w:val="00A02185"/>
    <w:rsid w:val="00A03458"/>
    <w:rsid w:val="00A03664"/>
    <w:rsid w:val="00A03A49"/>
    <w:rsid w:val="00A03C77"/>
    <w:rsid w:val="00A0714F"/>
    <w:rsid w:val="00A073BC"/>
    <w:rsid w:val="00A1050A"/>
    <w:rsid w:val="00A1075E"/>
    <w:rsid w:val="00A110C7"/>
    <w:rsid w:val="00A1239A"/>
    <w:rsid w:val="00A125A2"/>
    <w:rsid w:val="00A12873"/>
    <w:rsid w:val="00A142BD"/>
    <w:rsid w:val="00A15D14"/>
    <w:rsid w:val="00A17A0A"/>
    <w:rsid w:val="00A208C0"/>
    <w:rsid w:val="00A2095C"/>
    <w:rsid w:val="00A21FA0"/>
    <w:rsid w:val="00A22032"/>
    <w:rsid w:val="00A22A1E"/>
    <w:rsid w:val="00A22A57"/>
    <w:rsid w:val="00A238BC"/>
    <w:rsid w:val="00A23B08"/>
    <w:rsid w:val="00A23CF2"/>
    <w:rsid w:val="00A255E3"/>
    <w:rsid w:val="00A25DCF"/>
    <w:rsid w:val="00A26042"/>
    <w:rsid w:val="00A26501"/>
    <w:rsid w:val="00A27D56"/>
    <w:rsid w:val="00A303D6"/>
    <w:rsid w:val="00A31939"/>
    <w:rsid w:val="00A324CA"/>
    <w:rsid w:val="00A32E65"/>
    <w:rsid w:val="00A33993"/>
    <w:rsid w:val="00A33E48"/>
    <w:rsid w:val="00A346EE"/>
    <w:rsid w:val="00A35F8C"/>
    <w:rsid w:val="00A368AA"/>
    <w:rsid w:val="00A36F58"/>
    <w:rsid w:val="00A37308"/>
    <w:rsid w:val="00A37517"/>
    <w:rsid w:val="00A4005E"/>
    <w:rsid w:val="00A40353"/>
    <w:rsid w:val="00A42150"/>
    <w:rsid w:val="00A4267F"/>
    <w:rsid w:val="00A42B07"/>
    <w:rsid w:val="00A4352F"/>
    <w:rsid w:val="00A436CE"/>
    <w:rsid w:val="00A441D0"/>
    <w:rsid w:val="00A44928"/>
    <w:rsid w:val="00A44A2B"/>
    <w:rsid w:val="00A44BA6"/>
    <w:rsid w:val="00A46228"/>
    <w:rsid w:val="00A4629C"/>
    <w:rsid w:val="00A4641D"/>
    <w:rsid w:val="00A46E30"/>
    <w:rsid w:val="00A51FBA"/>
    <w:rsid w:val="00A54CFB"/>
    <w:rsid w:val="00A55BC5"/>
    <w:rsid w:val="00A5636E"/>
    <w:rsid w:val="00A573A0"/>
    <w:rsid w:val="00A6005F"/>
    <w:rsid w:val="00A602CC"/>
    <w:rsid w:val="00A615A2"/>
    <w:rsid w:val="00A618A1"/>
    <w:rsid w:val="00A6308C"/>
    <w:rsid w:val="00A63468"/>
    <w:rsid w:val="00A63572"/>
    <w:rsid w:val="00A6458B"/>
    <w:rsid w:val="00A65024"/>
    <w:rsid w:val="00A65326"/>
    <w:rsid w:val="00A66553"/>
    <w:rsid w:val="00A67C5A"/>
    <w:rsid w:val="00A70BB1"/>
    <w:rsid w:val="00A7174D"/>
    <w:rsid w:val="00A71C7C"/>
    <w:rsid w:val="00A71DB5"/>
    <w:rsid w:val="00A728E2"/>
    <w:rsid w:val="00A72A63"/>
    <w:rsid w:val="00A72B1C"/>
    <w:rsid w:val="00A7344F"/>
    <w:rsid w:val="00A734FB"/>
    <w:rsid w:val="00A74CE0"/>
    <w:rsid w:val="00A751DE"/>
    <w:rsid w:val="00A76E08"/>
    <w:rsid w:val="00A775B9"/>
    <w:rsid w:val="00A775C4"/>
    <w:rsid w:val="00A806B6"/>
    <w:rsid w:val="00A8086A"/>
    <w:rsid w:val="00A80877"/>
    <w:rsid w:val="00A81192"/>
    <w:rsid w:val="00A81383"/>
    <w:rsid w:val="00A814CC"/>
    <w:rsid w:val="00A81914"/>
    <w:rsid w:val="00A8273E"/>
    <w:rsid w:val="00A83088"/>
    <w:rsid w:val="00A8348B"/>
    <w:rsid w:val="00A83DE7"/>
    <w:rsid w:val="00A84021"/>
    <w:rsid w:val="00A84289"/>
    <w:rsid w:val="00A8481E"/>
    <w:rsid w:val="00A8676C"/>
    <w:rsid w:val="00A900D6"/>
    <w:rsid w:val="00A91A3B"/>
    <w:rsid w:val="00A925CC"/>
    <w:rsid w:val="00A929FD"/>
    <w:rsid w:val="00A94447"/>
    <w:rsid w:val="00A9543F"/>
    <w:rsid w:val="00A9596A"/>
    <w:rsid w:val="00A97BD7"/>
    <w:rsid w:val="00A97F02"/>
    <w:rsid w:val="00A97F1D"/>
    <w:rsid w:val="00AA01B6"/>
    <w:rsid w:val="00AA04D3"/>
    <w:rsid w:val="00AA1C7A"/>
    <w:rsid w:val="00AA26D6"/>
    <w:rsid w:val="00AA4013"/>
    <w:rsid w:val="00AA520B"/>
    <w:rsid w:val="00AA5568"/>
    <w:rsid w:val="00AA627B"/>
    <w:rsid w:val="00AA7480"/>
    <w:rsid w:val="00AA7581"/>
    <w:rsid w:val="00AB04A0"/>
    <w:rsid w:val="00AB1B13"/>
    <w:rsid w:val="00AB1C12"/>
    <w:rsid w:val="00AB1D1E"/>
    <w:rsid w:val="00AB1DA1"/>
    <w:rsid w:val="00AB2789"/>
    <w:rsid w:val="00AB46B9"/>
    <w:rsid w:val="00AB5576"/>
    <w:rsid w:val="00AB583D"/>
    <w:rsid w:val="00AB5A7F"/>
    <w:rsid w:val="00AB5C29"/>
    <w:rsid w:val="00AB629A"/>
    <w:rsid w:val="00AC008C"/>
    <w:rsid w:val="00AC08ED"/>
    <w:rsid w:val="00AC1140"/>
    <w:rsid w:val="00AC1E2A"/>
    <w:rsid w:val="00AC358E"/>
    <w:rsid w:val="00AC417F"/>
    <w:rsid w:val="00AC576E"/>
    <w:rsid w:val="00AC614F"/>
    <w:rsid w:val="00AC7260"/>
    <w:rsid w:val="00AC7DC0"/>
    <w:rsid w:val="00AD0A84"/>
    <w:rsid w:val="00AD0C40"/>
    <w:rsid w:val="00AD2AE8"/>
    <w:rsid w:val="00AD3025"/>
    <w:rsid w:val="00AD45F7"/>
    <w:rsid w:val="00AD4756"/>
    <w:rsid w:val="00AD4867"/>
    <w:rsid w:val="00AD4A2E"/>
    <w:rsid w:val="00AD4B1F"/>
    <w:rsid w:val="00AD4C3B"/>
    <w:rsid w:val="00AD5226"/>
    <w:rsid w:val="00AD554E"/>
    <w:rsid w:val="00AD63C6"/>
    <w:rsid w:val="00AD661D"/>
    <w:rsid w:val="00AD6CF5"/>
    <w:rsid w:val="00AD72B2"/>
    <w:rsid w:val="00AE0473"/>
    <w:rsid w:val="00AE0DDF"/>
    <w:rsid w:val="00AE13EA"/>
    <w:rsid w:val="00AE2AC0"/>
    <w:rsid w:val="00AE40A7"/>
    <w:rsid w:val="00AE7805"/>
    <w:rsid w:val="00AE7948"/>
    <w:rsid w:val="00AE7E42"/>
    <w:rsid w:val="00AF0877"/>
    <w:rsid w:val="00AF1DC1"/>
    <w:rsid w:val="00AF27D9"/>
    <w:rsid w:val="00AF2A1B"/>
    <w:rsid w:val="00AF316C"/>
    <w:rsid w:val="00AF3A00"/>
    <w:rsid w:val="00AF4602"/>
    <w:rsid w:val="00AF499D"/>
    <w:rsid w:val="00AF4B9D"/>
    <w:rsid w:val="00AF4C0F"/>
    <w:rsid w:val="00AF6CD5"/>
    <w:rsid w:val="00AF7ECB"/>
    <w:rsid w:val="00B00A5A"/>
    <w:rsid w:val="00B014E3"/>
    <w:rsid w:val="00B018AA"/>
    <w:rsid w:val="00B04137"/>
    <w:rsid w:val="00B0442A"/>
    <w:rsid w:val="00B06B46"/>
    <w:rsid w:val="00B07B16"/>
    <w:rsid w:val="00B103B8"/>
    <w:rsid w:val="00B1131C"/>
    <w:rsid w:val="00B11ED0"/>
    <w:rsid w:val="00B12197"/>
    <w:rsid w:val="00B126E0"/>
    <w:rsid w:val="00B12978"/>
    <w:rsid w:val="00B131D2"/>
    <w:rsid w:val="00B13CE8"/>
    <w:rsid w:val="00B140B7"/>
    <w:rsid w:val="00B15013"/>
    <w:rsid w:val="00B152A9"/>
    <w:rsid w:val="00B15762"/>
    <w:rsid w:val="00B15A20"/>
    <w:rsid w:val="00B15E95"/>
    <w:rsid w:val="00B167F3"/>
    <w:rsid w:val="00B208D0"/>
    <w:rsid w:val="00B21FFE"/>
    <w:rsid w:val="00B23381"/>
    <w:rsid w:val="00B235C2"/>
    <w:rsid w:val="00B23650"/>
    <w:rsid w:val="00B23B5E"/>
    <w:rsid w:val="00B23D56"/>
    <w:rsid w:val="00B24905"/>
    <w:rsid w:val="00B24C92"/>
    <w:rsid w:val="00B2597A"/>
    <w:rsid w:val="00B25AF6"/>
    <w:rsid w:val="00B311C6"/>
    <w:rsid w:val="00B31A65"/>
    <w:rsid w:val="00B329B4"/>
    <w:rsid w:val="00B34012"/>
    <w:rsid w:val="00B3568E"/>
    <w:rsid w:val="00B35D4D"/>
    <w:rsid w:val="00B36B9C"/>
    <w:rsid w:val="00B37488"/>
    <w:rsid w:val="00B37795"/>
    <w:rsid w:val="00B43404"/>
    <w:rsid w:val="00B458BC"/>
    <w:rsid w:val="00B4643C"/>
    <w:rsid w:val="00B46DC0"/>
    <w:rsid w:val="00B47D90"/>
    <w:rsid w:val="00B5054D"/>
    <w:rsid w:val="00B50933"/>
    <w:rsid w:val="00B50E1A"/>
    <w:rsid w:val="00B515B2"/>
    <w:rsid w:val="00B52884"/>
    <w:rsid w:val="00B52E61"/>
    <w:rsid w:val="00B53339"/>
    <w:rsid w:val="00B5386B"/>
    <w:rsid w:val="00B56CDF"/>
    <w:rsid w:val="00B57698"/>
    <w:rsid w:val="00B6008B"/>
    <w:rsid w:val="00B631DB"/>
    <w:rsid w:val="00B63345"/>
    <w:rsid w:val="00B6341B"/>
    <w:rsid w:val="00B657CC"/>
    <w:rsid w:val="00B66113"/>
    <w:rsid w:val="00B66823"/>
    <w:rsid w:val="00B6720A"/>
    <w:rsid w:val="00B70A00"/>
    <w:rsid w:val="00B73F55"/>
    <w:rsid w:val="00B74D5A"/>
    <w:rsid w:val="00B75E16"/>
    <w:rsid w:val="00B75FC3"/>
    <w:rsid w:val="00B80169"/>
    <w:rsid w:val="00B80716"/>
    <w:rsid w:val="00B808FE"/>
    <w:rsid w:val="00B810D9"/>
    <w:rsid w:val="00B814EE"/>
    <w:rsid w:val="00B8290A"/>
    <w:rsid w:val="00B833F4"/>
    <w:rsid w:val="00B833FC"/>
    <w:rsid w:val="00B847F3"/>
    <w:rsid w:val="00B85028"/>
    <w:rsid w:val="00B8587D"/>
    <w:rsid w:val="00B8606B"/>
    <w:rsid w:val="00B861A1"/>
    <w:rsid w:val="00B86341"/>
    <w:rsid w:val="00B86AE8"/>
    <w:rsid w:val="00B87BF8"/>
    <w:rsid w:val="00B87F1F"/>
    <w:rsid w:val="00B93862"/>
    <w:rsid w:val="00B93AF9"/>
    <w:rsid w:val="00B93ED7"/>
    <w:rsid w:val="00B9431B"/>
    <w:rsid w:val="00B94774"/>
    <w:rsid w:val="00B972E0"/>
    <w:rsid w:val="00B97A57"/>
    <w:rsid w:val="00BA15E4"/>
    <w:rsid w:val="00BA17B1"/>
    <w:rsid w:val="00BA1E8F"/>
    <w:rsid w:val="00BA2639"/>
    <w:rsid w:val="00BA4777"/>
    <w:rsid w:val="00BA4B9D"/>
    <w:rsid w:val="00BA683D"/>
    <w:rsid w:val="00BA6882"/>
    <w:rsid w:val="00BA77F0"/>
    <w:rsid w:val="00BA7A3B"/>
    <w:rsid w:val="00BA7B5C"/>
    <w:rsid w:val="00BB0742"/>
    <w:rsid w:val="00BB34A3"/>
    <w:rsid w:val="00BB39C7"/>
    <w:rsid w:val="00BB3A3F"/>
    <w:rsid w:val="00BB4564"/>
    <w:rsid w:val="00BB4FDE"/>
    <w:rsid w:val="00BB5C60"/>
    <w:rsid w:val="00BB5DB5"/>
    <w:rsid w:val="00BB641D"/>
    <w:rsid w:val="00BB6FF6"/>
    <w:rsid w:val="00BB7E62"/>
    <w:rsid w:val="00BB7F1A"/>
    <w:rsid w:val="00BC0961"/>
    <w:rsid w:val="00BC24BC"/>
    <w:rsid w:val="00BC4C34"/>
    <w:rsid w:val="00BC6347"/>
    <w:rsid w:val="00BC7D80"/>
    <w:rsid w:val="00BD01F1"/>
    <w:rsid w:val="00BD1A0F"/>
    <w:rsid w:val="00BD2B59"/>
    <w:rsid w:val="00BD2DA5"/>
    <w:rsid w:val="00BD4FE0"/>
    <w:rsid w:val="00BD6311"/>
    <w:rsid w:val="00BD71F1"/>
    <w:rsid w:val="00BE042D"/>
    <w:rsid w:val="00BE0880"/>
    <w:rsid w:val="00BE08AC"/>
    <w:rsid w:val="00BE0EFB"/>
    <w:rsid w:val="00BE1720"/>
    <w:rsid w:val="00BE21A4"/>
    <w:rsid w:val="00BE23D3"/>
    <w:rsid w:val="00BE3116"/>
    <w:rsid w:val="00BE3BAF"/>
    <w:rsid w:val="00BE4B53"/>
    <w:rsid w:val="00BE77C3"/>
    <w:rsid w:val="00BE7939"/>
    <w:rsid w:val="00BE7BAA"/>
    <w:rsid w:val="00BF06FD"/>
    <w:rsid w:val="00BF14F7"/>
    <w:rsid w:val="00BF16C9"/>
    <w:rsid w:val="00BF3D28"/>
    <w:rsid w:val="00BF4952"/>
    <w:rsid w:val="00BF500A"/>
    <w:rsid w:val="00BF5B1C"/>
    <w:rsid w:val="00BF5FEE"/>
    <w:rsid w:val="00BF6A45"/>
    <w:rsid w:val="00BF7892"/>
    <w:rsid w:val="00BF7D6B"/>
    <w:rsid w:val="00BF7D9D"/>
    <w:rsid w:val="00C00E41"/>
    <w:rsid w:val="00C014DA"/>
    <w:rsid w:val="00C018CA"/>
    <w:rsid w:val="00C0212E"/>
    <w:rsid w:val="00C023C5"/>
    <w:rsid w:val="00C02588"/>
    <w:rsid w:val="00C0576B"/>
    <w:rsid w:val="00C05CC7"/>
    <w:rsid w:val="00C06484"/>
    <w:rsid w:val="00C067CF"/>
    <w:rsid w:val="00C10414"/>
    <w:rsid w:val="00C1076E"/>
    <w:rsid w:val="00C13198"/>
    <w:rsid w:val="00C149D0"/>
    <w:rsid w:val="00C14CA3"/>
    <w:rsid w:val="00C16BEE"/>
    <w:rsid w:val="00C20889"/>
    <w:rsid w:val="00C2111F"/>
    <w:rsid w:val="00C2176B"/>
    <w:rsid w:val="00C222DD"/>
    <w:rsid w:val="00C22415"/>
    <w:rsid w:val="00C23146"/>
    <w:rsid w:val="00C25442"/>
    <w:rsid w:val="00C30E57"/>
    <w:rsid w:val="00C31348"/>
    <w:rsid w:val="00C3303B"/>
    <w:rsid w:val="00C33463"/>
    <w:rsid w:val="00C33B36"/>
    <w:rsid w:val="00C33DBF"/>
    <w:rsid w:val="00C34D9E"/>
    <w:rsid w:val="00C34EC6"/>
    <w:rsid w:val="00C37F25"/>
    <w:rsid w:val="00C41857"/>
    <w:rsid w:val="00C43C85"/>
    <w:rsid w:val="00C45381"/>
    <w:rsid w:val="00C46742"/>
    <w:rsid w:val="00C46F39"/>
    <w:rsid w:val="00C506B9"/>
    <w:rsid w:val="00C507C0"/>
    <w:rsid w:val="00C5096D"/>
    <w:rsid w:val="00C50C5E"/>
    <w:rsid w:val="00C50F69"/>
    <w:rsid w:val="00C52152"/>
    <w:rsid w:val="00C524E7"/>
    <w:rsid w:val="00C52880"/>
    <w:rsid w:val="00C5289B"/>
    <w:rsid w:val="00C533B1"/>
    <w:rsid w:val="00C54E1F"/>
    <w:rsid w:val="00C55DF0"/>
    <w:rsid w:val="00C5650E"/>
    <w:rsid w:val="00C60751"/>
    <w:rsid w:val="00C60979"/>
    <w:rsid w:val="00C61212"/>
    <w:rsid w:val="00C630A1"/>
    <w:rsid w:val="00C6398F"/>
    <w:rsid w:val="00C63AD0"/>
    <w:rsid w:val="00C63FC2"/>
    <w:rsid w:val="00C655CE"/>
    <w:rsid w:val="00C65834"/>
    <w:rsid w:val="00C65C73"/>
    <w:rsid w:val="00C65CEE"/>
    <w:rsid w:val="00C664AB"/>
    <w:rsid w:val="00C672B3"/>
    <w:rsid w:val="00C67642"/>
    <w:rsid w:val="00C67A6F"/>
    <w:rsid w:val="00C702A3"/>
    <w:rsid w:val="00C710FB"/>
    <w:rsid w:val="00C72270"/>
    <w:rsid w:val="00C732FE"/>
    <w:rsid w:val="00C73916"/>
    <w:rsid w:val="00C742E2"/>
    <w:rsid w:val="00C74842"/>
    <w:rsid w:val="00C75E99"/>
    <w:rsid w:val="00C76E35"/>
    <w:rsid w:val="00C8017B"/>
    <w:rsid w:val="00C81A27"/>
    <w:rsid w:val="00C82298"/>
    <w:rsid w:val="00C83887"/>
    <w:rsid w:val="00C83E1A"/>
    <w:rsid w:val="00C83F8F"/>
    <w:rsid w:val="00C85CA3"/>
    <w:rsid w:val="00C86DC8"/>
    <w:rsid w:val="00C87FCE"/>
    <w:rsid w:val="00C90B2A"/>
    <w:rsid w:val="00C91C4B"/>
    <w:rsid w:val="00C91D08"/>
    <w:rsid w:val="00C920FA"/>
    <w:rsid w:val="00C9527D"/>
    <w:rsid w:val="00C95BA5"/>
    <w:rsid w:val="00C977AB"/>
    <w:rsid w:val="00CA171E"/>
    <w:rsid w:val="00CA3721"/>
    <w:rsid w:val="00CA3B41"/>
    <w:rsid w:val="00CA3B5D"/>
    <w:rsid w:val="00CA56DC"/>
    <w:rsid w:val="00CB068D"/>
    <w:rsid w:val="00CB13E4"/>
    <w:rsid w:val="00CB1C22"/>
    <w:rsid w:val="00CB1D8B"/>
    <w:rsid w:val="00CB32E6"/>
    <w:rsid w:val="00CB33F5"/>
    <w:rsid w:val="00CB3D90"/>
    <w:rsid w:val="00CB40CE"/>
    <w:rsid w:val="00CB50F1"/>
    <w:rsid w:val="00CB75AA"/>
    <w:rsid w:val="00CB762B"/>
    <w:rsid w:val="00CB768B"/>
    <w:rsid w:val="00CC0734"/>
    <w:rsid w:val="00CC0CE4"/>
    <w:rsid w:val="00CC3324"/>
    <w:rsid w:val="00CC3E83"/>
    <w:rsid w:val="00CC5781"/>
    <w:rsid w:val="00CC6743"/>
    <w:rsid w:val="00CC6ACF"/>
    <w:rsid w:val="00CC73DD"/>
    <w:rsid w:val="00CC7550"/>
    <w:rsid w:val="00CC79C5"/>
    <w:rsid w:val="00CD0CE9"/>
    <w:rsid w:val="00CD1644"/>
    <w:rsid w:val="00CD2389"/>
    <w:rsid w:val="00CD27B4"/>
    <w:rsid w:val="00CD2E1B"/>
    <w:rsid w:val="00CD42EC"/>
    <w:rsid w:val="00CD6552"/>
    <w:rsid w:val="00CD689F"/>
    <w:rsid w:val="00CD7D00"/>
    <w:rsid w:val="00CE047A"/>
    <w:rsid w:val="00CE05DA"/>
    <w:rsid w:val="00CE0AA1"/>
    <w:rsid w:val="00CE131A"/>
    <w:rsid w:val="00CE176D"/>
    <w:rsid w:val="00CE1AAE"/>
    <w:rsid w:val="00CE2136"/>
    <w:rsid w:val="00CE2829"/>
    <w:rsid w:val="00CE29C7"/>
    <w:rsid w:val="00CE3CEB"/>
    <w:rsid w:val="00CE5648"/>
    <w:rsid w:val="00CE6069"/>
    <w:rsid w:val="00CE6D80"/>
    <w:rsid w:val="00CE6ECF"/>
    <w:rsid w:val="00CE7D9A"/>
    <w:rsid w:val="00CF043D"/>
    <w:rsid w:val="00CF05C5"/>
    <w:rsid w:val="00CF1F88"/>
    <w:rsid w:val="00CF2358"/>
    <w:rsid w:val="00CF2D75"/>
    <w:rsid w:val="00CF36AD"/>
    <w:rsid w:val="00CF370B"/>
    <w:rsid w:val="00CF496B"/>
    <w:rsid w:val="00CF7ABA"/>
    <w:rsid w:val="00CF7C09"/>
    <w:rsid w:val="00D01EB0"/>
    <w:rsid w:val="00D02040"/>
    <w:rsid w:val="00D02563"/>
    <w:rsid w:val="00D04C93"/>
    <w:rsid w:val="00D05AB2"/>
    <w:rsid w:val="00D06A88"/>
    <w:rsid w:val="00D06C1A"/>
    <w:rsid w:val="00D10AC4"/>
    <w:rsid w:val="00D1159A"/>
    <w:rsid w:val="00D12B71"/>
    <w:rsid w:val="00D1377C"/>
    <w:rsid w:val="00D15884"/>
    <w:rsid w:val="00D15AFE"/>
    <w:rsid w:val="00D16870"/>
    <w:rsid w:val="00D169C8"/>
    <w:rsid w:val="00D16A6E"/>
    <w:rsid w:val="00D17573"/>
    <w:rsid w:val="00D20F28"/>
    <w:rsid w:val="00D215F3"/>
    <w:rsid w:val="00D24599"/>
    <w:rsid w:val="00D2538D"/>
    <w:rsid w:val="00D256DC"/>
    <w:rsid w:val="00D25D89"/>
    <w:rsid w:val="00D25E02"/>
    <w:rsid w:val="00D26152"/>
    <w:rsid w:val="00D27AB0"/>
    <w:rsid w:val="00D31876"/>
    <w:rsid w:val="00D3196D"/>
    <w:rsid w:val="00D32411"/>
    <w:rsid w:val="00D33708"/>
    <w:rsid w:val="00D339FE"/>
    <w:rsid w:val="00D3421A"/>
    <w:rsid w:val="00D343A5"/>
    <w:rsid w:val="00D345C4"/>
    <w:rsid w:val="00D36839"/>
    <w:rsid w:val="00D371BC"/>
    <w:rsid w:val="00D37FEC"/>
    <w:rsid w:val="00D401E8"/>
    <w:rsid w:val="00D41856"/>
    <w:rsid w:val="00D42055"/>
    <w:rsid w:val="00D428E4"/>
    <w:rsid w:val="00D429F3"/>
    <w:rsid w:val="00D42F9B"/>
    <w:rsid w:val="00D436AE"/>
    <w:rsid w:val="00D44AE5"/>
    <w:rsid w:val="00D46487"/>
    <w:rsid w:val="00D46B92"/>
    <w:rsid w:val="00D47BDE"/>
    <w:rsid w:val="00D515D4"/>
    <w:rsid w:val="00D51B94"/>
    <w:rsid w:val="00D52749"/>
    <w:rsid w:val="00D528CA"/>
    <w:rsid w:val="00D532D9"/>
    <w:rsid w:val="00D53436"/>
    <w:rsid w:val="00D53FED"/>
    <w:rsid w:val="00D626B4"/>
    <w:rsid w:val="00D65595"/>
    <w:rsid w:val="00D668B9"/>
    <w:rsid w:val="00D67DD5"/>
    <w:rsid w:val="00D71074"/>
    <w:rsid w:val="00D716DC"/>
    <w:rsid w:val="00D72F1E"/>
    <w:rsid w:val="00D73BEA"/>
    <w:rsid w:val="00D73D06"/>
    <w:rsid w:val="00D7474A"/>
    <w:rsid w:val="00D75982"/>
    <w:rsid w:val="00D7749D"/>
    <w:rsid w:val="00D80DDC"/>
    <w:rsid w:val="00D82EC6"/>
    <w:rsid w:val="00D833A4"/>
    <w:rsid w:val="00D84620"/>
    <w:rsid w:val="00D85D80"/>
    <w:rsid w:val="00D85F3C"/>
    <w:rsid w:val="00D8724E"/>
    <w:rsid w:val="00D878C8"/>
    <w:rsid w:val="00D87955"/>
    <w:rsid w:val="00D9057C"/>
    <w:rsid w:val="00D906CA"/>
    <w:rsid w:val="00D90AF6"/>
    <w:rsid w:val="00D90D98"/>
    <w:rsid w:val="00D915F3"/>
    <w:rsid w:val="00D92D0E"/>
    <w:rsid w:val="00D93291"/>
    <w:rsid w:val="00D96A5F"/>
    <w:rsid w:val="00D96B17"/>
    <w:rsid w:val="00D96CA0"/>
    <w:rsid w:val="00D96DB4"/>
    <w:rsid w:val="00D96FB0"/>
    <w:rsid w:val="00D9701A"/>
    <w:rsid w:val="00DA1B76"/>
    <w:rsid w:val="00DA2BCF"/>
    <w:rsid w:val="00DA3736"/>
    <w:rsid w:val="00DA471C"/>
    <w:rsid w:val="00DA4C1A"/>
    <w:rsid w:val="00DA68EA"/>
    <w:rsid w:val="00DA7185"/>
    <w:rsid w:val="00DA7A89"/>
    <w:rsid w:val="00DB0F8D"/>
    <w:rsid w:val="00DB187F"/>
    <w:rsid w:val="00DB302F"/>
    <w:rsid w:val="00DB52F2"/>
    <w:rsid w:val="00DB7A46"/>
    <w:rsid w:val="00DB7CD0"/>
    <w:rsid w:val="00DC02AB"/>
    <w:rsid w:val="00DC1C00"/>
    <w:rsid w:val="00DC1FCC"/>
    <w:rsid w:val="00DC54BE"/>
    <w:rsid w:val="00DC66EB"/>
    <w:rsid w:val="00DC6CD1"/>
    <w:rsid w:val="00DC6F2A"/>
    <w:rsid w:val="00DD03ED"/>
    <w:rsid w:val="00DD098F"/>
    <w:rsid w:val="00DD1044"/>
    <w:rsid w:val="00DD1302"/>
    <w:rsid w:val="00DD161E"/>
    <w:rsid w:val="00DD21EA"/>
    <w:rsid w:val="00DD26AD"/>
    <w:rsid w:val="00DD27A7"/>
    <w:rsid w:val="00DD412B"/>
    <w:rsid w:val="00DD5F8F"/>
    <w:rsid w:val="00DD68F5"/>
    <w:rsid w:val="00DD7209"/>
    <w:rsid w:val="00DD74EC"/>
    <w:rsid w:val="00DD7805"/>
    <w:rsid w:val="00DE0C16"/>
    <w:rsid w:val="00DE4782"/>
    <w:rsid w:val="00DE4FD5"/>
    <w:rsid w:val="00DE6578"/>
    <w:rsid w:val="00DE6906"/>
    <w:rsid w:val="00DE7068"/>
    <w:rsid w:val="00DF0630"/>
    <w:rsid w:val="00DF0FCC"/>
    <w:rsid w:val="00DF1127"/>
    <w:rsid w:val="00DF1334"/>
    <w:rsid w:val="00DF1EFD"/>
    <w:rsid w:val="00DF3EAD"/>
    <w:rsid w:val="00DF45E1"/>
    <w:rsid w:val="00DF46DB"/>
    <w:rsid w:val="00DF4928"/>
    <w:rsid w:val="00DF549B"/>
    <w:rsid w:val="00DF6A0F"/>
    <w:rsid w:val="00DF7286"/>
    <w:rsid w:val="00DF7D7E"/>
    <w:rsid w:val="00E00490"/>
    <w:rsid w:val="00E005D2"/>
    <w:rsid w:val="00E00DFC"/>
    <w:rsid w:val="00E0132F"/>
    <w:rsid w:val="00E01ACE"/>
    <w:rsid w:val="00E01D92"/>
    <w:rsid w:val="00E02282"/>
    <w:rsid w:val="00E02ECD"/>
    <w:rsid w:val="00E05417"/>
    <w:rsid w:val="00E0757E"/>
    <w:rsid w:val="00E07C94"/>
    <w:rsid w:val="00E103F0"/>
    <w:rsid w:val="00E11E28"/>
    <w:rsid w:val="00E13B90"/>
    <w:rsid w:val="00E143F6"/>
    <w:rsid w:val="00E147F7"/>
    <w:rsid w:val="00E152A5"/>
    <w:rsid w:val="00E152AE"/>
    <w:rsid w:val="00E15924"/>
    <w:rsid w:val="00E16873"/>
    <w:rsid w:val="00E20B76"/>
    <w:rsid w:val="00E22588"/>
    <w:rsid w:val="00E23363"/>
    <w:rsid w:val="00E24084"/>
    <w:rsid w:val="00E2565D"/>
    <w:rsid w:val="00E25E35"/>
    <w:rsid w:val="00E26DC0"/>
    <w:rsid w:val="00E276D9"/>
    <w:rsid w:val="00E308C4"/>
    <w:rsid w:val="00E3101E"/>
    <w:rsid w:val="00E319CB"/>
    <w:rsid w:val="00E322E4"/>
    <w:rsid w:val="00E323AC"/>
    <w:rsid w:val="00E34E67"/>
    <w:rsid w:val="00E35097"/>
    <w:rsid w:val="00E35568"/>
    <w:rsid w:val="00E378D2"/>
    <w:rsid w:val="00E40650"/>
    <w:rsid w:val="00E407C7"/>
    <w:rsid w:val="00E41448"/>
    <w:rsid w:val="00E41450"/>
    <w:rsid w:val="00E4153F"/>
    <w:rsid w:val="00E419A4"/>
    <w:rsid w:val="00E420C1"/>
    <w:rsid w:val="00E4242C"/>
    <w:rsid w:val="00E42E80"/>
    <w:rsid w:val="00E47CD4"/>
    <w:rsid w:val="00E50188"/>
    <w:rsid w:val="00E502E9"/>
    <w:rsid w:val="00E50C80"/>
    <w:rsid w:val="00E514BF"/>
    <w:rsid w:val="00E52285"/>
    <w:rsid w:val="00E52379"/>
    <w:rsid w:val="00E52B0B"/>
    <w:rsid w:val="00E543FE"/>
    <w:rsid w:val="00E55D13"/>
    <w:rsid w:val="00E56337"/>
    <w:rsid w:val="00E568EA"/>
    <w:rsid w:val="00E57CE2"/>
    <w:rsid w:val="00E61349"/>
    <w:rsid w:val="00E6185E"/>
    <w:rsid w:val="00E61E10"/>
    <w:rsid w:val="00E62AAE"/>
    <w:rsid w:val="00E650A0"/>
    <w:rsid w:val="00E65770"/>
    <w:rsid w:val="00E658CC"/>
    <w:rsid w:val="00E65F30"/>
    <w:rsid w:val="00E7077B"/>
    <w:rsid w:val="00E72100"/>
    <w:rsid w:val="00E72628"/>
    <w:rsid w:val="00E72715"/>
    <w:rsid w:val="00E72B9C"/>
    <w:rsid w:val="00E73521"/>
    <w:rsid w:val="00E75125"/>
    <w:rsid w:val="00E76161"/>
    <w:rsid w:val="00E80075"/>
    <w:rsid w:val="00E805CD"/>
    <w:rsid w:val="00E81DFE"/>
    <w:rsid w:val="00E8229D"/>
    <w:rsid w:val="00E8251F"/>
    <w:rsid w:val="00E8288B"/>
    <w:rsid w:val="00E8370F"/>
    <w:rsid w:val="00E83818"/>
    <w:rsid w:val="00E83825"/>
    <w:rsid w:val="00E852C1"/>
    <w:rsid w:val="00E85B88"/>
    <w:rsid w:val="00E85E3C"/>
    <w:rsid w:val="00E87CEE"/>
    <w:rsid w:val="00E90891"/>
    <w:rsid w:val="00E926B3"/>
    <w:rsid w:val="00E928D7"/>
    <w:rsid w:val="00E9292B"/>
    <w:rsid w:val="00E932FE"/>
    <w:rsid w:val="00E93397"/>
    <w:rsid w:val="00E94C4B"/>
    <w:rsid w:val="00E97837"/>
    <w:rsid w:val="00EA0BF3"/>
    <w:rsid w:val="00EA1387"/>
    <w:rsid w:val="00EA2167"/>
    <w:rsid w:val="00EA22D6"/>
    <w:rsid w:val="00EA33E0"/>
    <w:rsid w:val="00EA3403"/>
    <w:rsid w:val="00EA3537"/>
    <w:rsid w:val="00EA3FCA"/>
    <w:rsid w:val="00EA41F9"/>
    <w:rsid w:val="00EA4ACA"/>
    <w:rsid w:val="00EA7657"/>
    <w:rsid w:val="00EB0299"/>
    <w:rsid w:val="00EB2250"/>
    <w:rsid w:val="00EB261F"/>
    <w:rsid w:val="00EB274D"/>
    <w:rsid w:val="00EB2F89"/>
    <w:rsid w:val="00EB3428"/>
    <w:rsid w:val="00EB446F"/>
    <w:rsid w:val="00EB4DC2"/>
    <w:rsid w:val="00EB7387"/>
    <w:rsid w:val="00EC08B8"/>
    <w:rsid w:val="00EC1455"/>
    <w:rsid w:val="00EC1FCF"/>
    <w:rsid w:val="00EC21D9"/>
    <w:rsid w:val="00EC5460"/>
    <w:rsid w:val="00EC7491"/>
    <w:rsid w:val="00ED1C29"/>
    <w:rsid w:val="00ED2D95"/>
    <w:rsid w:val="00ED3B34"/>
    <w:rsid w:val="00ED4A41"/>
    <w:rsid w:val="00ED5A07"/>
    <w:rsid w:val="00ED5B7E"/>
    <w:rsid w:val="00ED5DC5"/>
    <w:rsid w:val="00ED628C"/>
    <w:rsid w:val="00ED7A5F"/>
    <w:rsid w:val="00EE1C91"/>
    <w:rsid w:val="00EE2970"/>
    <w:rsid w:val="00EE3233"/>
    <w:rsid w:val="00EE3578"/>
    <w:rsid w:val="00EE3F21"/>
    <w:rsid w:val="00EE44D7"/>
    <w:rsid w:val="00EE4968"/>
    <w:rsid w:val="00EE58BB"/>
    <w:rsid w:val="00EE76E1"/>
    <w:rsid w:val="00EF0D48"/>
    <w:rsid w:val="00EF13F9"/>
    <w:rsid w:val="00EF1DA0"/>
    <w:rsid w:val="00EF3818"/>
    <w:rsid w:val="00EF45C9"/>
    <w:rsid w:val="00EF49F0"/>
    <w:rsid w:val="00EF729F"/>
    <w:rsid w:val="00F0103A"/>
    <w:rsid w:val="00F012DF"/>
    <w:rsid w:val="00F015A8"/>
    <w:rsid w:val="00F01B05"/>
    <w:rsid w:val="00F02A6E"/>
    <w:rsid w:val="00F02C12"/>
    <w:rsid w:val="00F02F57"/>
    <w:rsid w:val="00F04033"/>
    <w:rsid w:val="00F0473D"/>
    <w:rsid w:val="00F04D40"/>
    <w:rsid w:val="00F05404"/>
    <w:rsid w:val="00F06544"/>
    <w:rsid w:val="00F067E5"/>
    <w:rsid w:val="00F069A7"/>
    <w:rsid w:val="00F06B35"/>
    <w:rsid w:val="00F06E98"/>
    <w:rsid w:val="00F11465"/>
    <w:rsid w:val="00F11FA0"/>
    <w:rsid w:val="00F12487"/>
    <w:rsid w:val="00F129D6"/>
    <w:rsid w:val="00F139A6"/>
    <w:rsid w:val="00F146C2"/>
    <w:rsid w:val="00F1584B"/>
    <w:rsid w:val="00F16537"/>
    <w:rsid w:val="00F16C62"/>
    <w:rsid w:val="00F17DB4"/>
    <w:rsid w:val="00F210AC"/>
    <w:rsid w:val="00F212AD"/>
    <w:rsid w:val="00F224DB"/>
    <w:rsid w:val="00F22BA9"/>
    <w:rsid w:val="00F23CC6"/>
    <w:rsid w:val="00F256DB"/>
    <w:rsid w:val="00F26191"/>
    <w:rsid w:val="00F263D2"/>
    <w:rsid w:val="00F264C8"/>
    <w:rsid w:val="00F26672"/>
    <w:rsid w:val="00F27DF6"/>
    <w:rsid w:val="00F27EA9"/>
    <w:rsid w:val="00F30179"/>
    <w:rsid w:val="00F314A3"/>
    <w:rsid w:val="00F3193F"/>
    <w:rsid w:val="00F320DF"/>
    <w:rsid w:val="00F32112"/>
    <w:rsid w:val="00F32161"/>
    <w:rsid w:val="00F3260C"/>
    <w:rsid w:val="00F32969"/>
    <w:rsid w:val="00F36145"/>
    <w:rsid w:val="00F36784"/>
    <w:rsid w:val="00F36DF7"/>
    <w:rsid w:val="00F378DA"/>
    <w:rsid w:val="00F400A4"/>
    <w:rsid w:val="00F40CC6"/>
    <w:rsid w:val="00F42918"/>
    <w:rsid w:val="00F42B58"/>
    <w:rsid w:val="00F42F57"/>
    <w:rsid w:val="00F4302E"/>
    <w:rsid w:val="00F43392"/>
    <w:rsid w:val="00F43B5E"/>
    <w:rsid w:val="00F4574B"/>
    <w:rsid w:val="00F45BB2"/>
    <w:rsid w:val="00F463D5"/>
    <w:rsid w:val="00F47ACF"/>
    <w:rsid w:val="00F508C8"/>
    <w:rsid w:val="00F508E7"/>
    <w:rsid w:val="00F51CC3"/>
    <w:rsid w:val="00F52134"/>
    <w:rsid w:val="00F5214C"/>
    <w:rsid w:val="00F52B02"/>
    <w:rsid w:val="00F52E8A"/>
    <w:rsid w:val="00F5328D"/>
    <w:rsid w:val="00F546BD"/>
    <w:rsid w:val="00F549F3"/>
    <w:rsid w:val="00F56680"/>
    <w:rsid w:val="00F56A0E"/>
    <w:rsid w:val="00F6029F"/>
    <w:rsid w:val="00F604F3"/>
    <w:rsid w:val="00F60A97"/>
    <w:rsid w:val="00F61C3C"/>
    <w:rsid w:val="00F62FF7"/>
    <w:rsid w:val="00F648E2"/>
    <w:rsid w:val="00F64B20"/>
    <w:rsid w:val="00F674C4"/>
    <w:rsid w:val="00F67D0E"/>
    <w:rsid w:val="00F7100B"/>
    <w:rsid w:val="00F72255"/>
    <w:rsid w:val="00F72452"/>
    <w:rsid w:val="00F729E0"/>
    <w:rsid w:val="00F73064"/>
    <w:rsid w:val="00F741C5"/>
    <w:rsid w:val="00F75BF6"/>
    <w:rsid w:val="00F7649F"/>
    <w:rsid w:val="00F765D5"/>
    <w:rsid w:val="00F7663C"/>
    <w:rsid w:val="00F777EB"/>
    <w:rsid w:val="00F800CE"/>
    <w:rsid w:val="00F800E4"/>
    <w:rsid w:val="00F80D39"/>
    <w:rsid w:val="00F81766"/>
    <w:rsid w:val="00F81D10"/>
    <w:rsid w:val="00F825CF"/>
    <w:rsid w:val="00F82628"/>
    <w:rsid w:val="00F82C42"/>
    <w:rsid w:val="00F8381B"/>
    <w:rsid w:val="00F83ED1"/>
    <w:rsid w:val="00F8598C"/>
    <w:rsid w:val="00F85DCC"/>
    <w:rsid w:val="00F85F03"/>
    <w:rsid w:val="00F86072"/>
    <w:rsid w:val="00F86821"/>
    <w:rsid w:val="00F8685C"/>
    <w:rsid w:val="00F90F78"/>
    <w:rsid w:val="00F922BC"/>
    <w:rsid w:val="00F93CD5"/>
    <w:rsid w:val="00F93EB7"/>
    <w:rsid w:val="00F94D0B"/>
    <w:rsid w:val="00F95C97"/>
    <w:rsid w:val="00F95EF2"/>
    <w:rsid w:val="00F96296"/>
    <w:rsid w:val="00F96552"/>
    <w:rsid w:val="00F97A36"/>
    <w:rsid w:val="00F97C64"/>
    <w:rsid w:val="00F97D3E"/>
    <w:rsid w:val="00FA343A"/>
    <w:rsid w:val="00FA6229"/>
    <w:rsid w:val="00FA6348"/>
    <w:rsid w:val="00FA6901"/>
    <w:rsid w:val="00FA719B"/>
    <w:rsid w:val="00FA7771"/>
    <w:rsid w:val="00FB26BC"/>
    <w:rsid w:val="00FB2753"/>
    <w:rsid w:val="00FB29EA"/>
    <w:rsid w:val="00FB2F22"/>
    <w:rsid w:val="00FB38BD"/>
    <w:rsid w:val="00FB3AF2"/>
    <w:rsid w:val="00FB56A4"/>
    <w:rsid w:val="00FB5F78"/>
    <w:rsid w:val="00FB68D6"/>
    <w:rsid w:val="00FC132C"/>
    <w:rsid w:val="00FC17CE"/>
    <w:rsid w:val="00FC350F"/>
    <w:rsid w:val="00FC3DBA"/>
    <w:rsid w:val="00FC3F01"/>
    <w:rsid w:val="00FC45D6"/>
    <w:rsid w:val="00FC6215"/>
    <w:rsid w:val="00FC62AF"/>
    <w:rsid w:val="00FC6E03"/>
    <w:rsid w:val="00FC714F"/>
    <w:rsid w:val="00FC78CA"/>
    <w:rsid w:val="00FC7FDC"/>
    <w:rsid w:val="00FD05A7"/>
    <w:rsid w:val="00FD07C4"/>
    <w:rsid w:val="00FD0908"/>
    <w:rsid w:val="00FD10A1"/>
    <w:rsid w:val="00FD1EF6"/>
    <w:rsid w:val="00FD326E"/>
    <w:rsid w:val="00FD3E96"/>
    <w:rsid w:val="00FD41AE"/>
    <w:rsid w:val="00FD41CC"/>
    <w:rsid w:val="00FD455D"/>
    <w:rsid w:val="00FD4994"/>
    <w:rsid w:val="00FD4C30"/>
    <w:rsid w:val="00FD5012"/>
    <w:rsid w:val="00FD63A1"/>
    <w:rsid w:val="00FD7464"/>
    <w:rsid w:val="00FD7ABA"/>
    <w:rsid w:val="00FE025F"/>
    <w:rsid w:val="00FE0448"/>
    <w:rsid w:val="00FE1386"/>
    <w:rsid w:val="00FE1B52"/>
    <w:rsid w:val="00FE2066"/>
    <w:rsid w:val="00FE3426"/>
    <w:rsid w:val="00FE3D8C"/>
    <w:rsid w:val="00FE4364"/>
    <w:rsid w:val="00FE4977"/>
    <w:rsid w:val="00FE4A98"/>
    <w:rsid w:val="00FE4C4E"/>
    <w:rsid w:val="00FE61C8"/>
    <w:rsid w:val="00FE639D"/>
    <w:rsid w:val="00FE6F89"/>
    <w:rsid w:val="00FF2F16"/>
    <w:rsid w:val="00FF45A6"/>
    <w:rsid w:val="00FF5591"/>
    <w:rsid w:val="015D03A3"/>
    <w:rsid w:val="01AB32B6"/>
    <w:rsid w:val="01AE738D"/>
    <w:rsid w:val="03502FE6"/>
    <w:rsid w:val="036E519C"/>
    <w:rsid w:val="04AF4E15"/>
    <w:rsid w:val="04F939C7"/>
    <w:rsid w:val="056960A1"/>
    <w:rsid w:val="071D0390"/>
    <w:rsid w:val="07BE560F"/>
    <w:rsid w:val="07C949AF"/>
    <w:rsid w:val="08113ECE"/>
    <w:rsid w:val="087E2EDA"/>
    <w:rsid w:val="0999012D"/>
    <w:rsid w:val="09B22FE4"/>
    <w:rsid w:val="09EE6FFE"/>
    <w:rsid w:val="0B4A70A9"/>
    <w:rsid w:val="0B971913"/>
    <w:rsid w:val="0CD561BE"/>
    <w:rsid w:val="0CDC37DC"/>
    <w:rsid w:val="0D1B6C71"/>
    <w:rsid w:val="0D412E3E"/>
    <w:rsid w:val="0EEE327E"/>
    <w:rsid w:val="0FD85884"/>
    <w:rsid w:val="10440449"/>
    <w:rsid w:val="10AF2552"/>
    <w:rsid w:val="120A2D18"/>
    <w:rsid w:val="134F5435"/>
    <w:rsid w:val="13653225"/>
    <w:rsid w:val="150C371B"/>
    <w:rsid w:val="15630875"/>
    <w:rsid w:val="15CE2D2F"/>
    <w:rsid w:val="16672F07"/>
    <w:rsid w:val="16B464A3"/>
    <w:rsid w:val="16E241D2"/>
    <w:rsid w:val="18B41470"/>
    <w:rsid w:val="1B4C51DE"/>
    <w:rsid w:val="1C931CF1"/>
    <w:rsid w:val="1CD877DA"/>
    <w:rsid w:val="1DAE2991"/>
    <w:rsid w:val="1DC86581"/>
    <w:rsid w:val="1F802ACA"/>
    <w:rsid w:val="1F972E79"/>
    <w:rsid w:val="2057387D"/>
    <w:rsid w:val="20C331EF"/>
    <w:rsid w:val="21135C30"/>
    <w:rsid w:val="21A2237B"/>
    <w:rsid w:val="228B7BA5"/>
    <w:rsid w:val="23F009D7"/>
    <w:rsid w:val="24D679BD"/>
    <w:rsid w:val="25142E03"/>
    <w:rsid w:val="2516796D"/>
    <w:rsid w:val="27326090"/>
    <w:rsid w:val="2808523B"/>
    <w:rsid w:val="28326651"/>
    <w:rsid w:val="28463EF9"/>
    <w:rsid w:val="2A8E0EE1"/>
    <w:rsid w:val="2BBC6951"/>
    <w:rsid w:val="2C566548"/>
    <w:rsid w:val="2D652322"/>
    <w:rsid w:val="2D8F20C1"/>
    <w:rsid w:val="2E562D9F"/>
    <w:rsid w:val="2EF214B1"/>
    <w:rsid w:val="2F5276D9"/>
    <w:rsid w:val="2FF15374"/>
    <w:rsid w:val="2FF4539B"/>
    <w:rsid w:val="30037AD0"/>
    <w:rsid w:val="30773D10"/>
    <w:rsid w:val="30E12601"/>
    <w:rsid w:val="30E42299"/>
    <w:rsid w:val="31684667"/>
    <w:rsid w:val="31A92046"/>
    <w:rsid w:val="3342300E"/>
    <w:rsid w:val="33513822"/>
    <w:rsid w:val="337B203A"/>
    <w:rsid w:val="337C4125"/>
    <w:rsid w:val="343221BE"/>
    <w:rsid w:val="34440DEA"/>
    <w:rsid w:val="346A1586"/>
    <w:rsid w:val="347016A3"/>
    <w:rsid w:val="348C1FF5"/>
    <w:rsid w:val="35120FCE"/>
    <w:rsid w:val="35643AB8"/>
    <w:rsid w:val="35B133E0"/>
    <w:rsid w:val="35D7155B"/>
    <w:rsid w:val="35F053B7"/>
    <w:rsid w:val="365D2623"/>
    <w:rsid w:val="36FD5D81"/>
    <w:rsid w:val="37AB0AA4"/>
    <w:rsid w:val="389D353D"/>
    <w:rsid w:val="38AF6BCF"/>
    <w:rsid w:val="38F33C43"/>
    <w:rsid w:val="394E3847"/>
    <w:rsid w:val="3A1C2202"/>
    <w:rsid w:val="3A235BBE"/>
    <w:rsid w:val="3A687B53"/>
    <w:rsid w:val="3B240674"/>
    <w:rsid w:val="3D352A1A"/>
    <w:rsid w:val="3D6616C0"/>
    <w:rsid w:val="3DF60959"/>
    <w:rsid w:val="3E6D20A6"/>
    <w:rsid w:val="3F670454"/>
    <w:rsid w:val="3FD72598"/>
    <w:rsid w:val="40811F57"/>
    <w:rsid w:val="415077E7"/>
    <w:rsid w:val="42305074"/>
    <w:rsid w:val="43F9258F"/>
    <w:rsid w:val="44641443"/>
    <w:rsid w:val="44DC2C51"/>
    <w:rsid w:val="44DD43BE"/>
    <w:rsid w:val="45B912A3"/>
    <w:rsid w:val="46000066"/>
    <w:rsid w:val="46141ECF"/>
    <w:rsid w:val="46BF08B8"/>
    <w:rsid w:val="472B3764"/>
    <w:rsid w:val="4733277B"/>
    <w:rsid w:val="47434B93"/>
    <w:rsid w:val="47920A3C"/>
    <w:rsid w:val="4A4F2E3F"/>
    <w:rsid w:val="4AA71801"/>
    <w:rsid w:val="4AFA7309"/>
    <w:rsid w:val="4D4B4D8F"/>
    <w:rsid w:val="4E23133A"/>
    <w:rsid w:val="4FE02F22"/>
    <w:rsid w:val="50457D21"/>
    <w:rsid w:val="52465585"/>
    <w:rsid w:val="5381110D"/>
    <w:rsid w:val="54B91C2D"/>
    <w:rsid w:val="55263BEE"/>
    <w:rsid w:val="55331640"/>
    <w:rsid w:val="55752DE3"/>
    <w:rsid w:val="55B71F3E"/>
    <w:rsid w:val="568F7A9B"/>
    <w:rsid w:val="56C275F6"/>
    <w:rsid w:val="56C7606A"/>
    <w:rsid w:val="57077500"/>
    <w:rsid w:val="58640EEA"/>
    <w:rsid w:val="599F6EFD"/>
    <w:rsid w:val="59B4337C"/>
    <w:rsid w:val="5A10384E"/>
    <w:rsid w:val="5B2F435C"/>
    <w:rsid w:val="5BFE3E83"/>
    <w:rsid w:val="5D3F0832"/>
    <w:rsid w:val="5DCD3890"/>
    <w:rsid w:val="5DD246CD"/>
    <w:rsid w:val="5E5C265E"/>
    <w:rsid w:val="5EDD7D1C"/>
    <w:rsid w:val="5EE73CCF"/>
    <w:rsid w:val="5F1D1831"/>
    <w:rsid w:val="5F8E7A52"/>
    <w:rsid w:val="60754858"/>
    <w:rsid w:val="60782BB0"/>
    <w:rsid w:val="61BF11D8"/>
    <w:rsid w:val="63405B42"/>
    <w:rsid w:val="63E77294"/>
    <w:rsid w:val="64A37913"/>
    <w:rsid w:val="64E263A4"/>
    <w:rsid w:val="65ED7B2C"/>
    <w:rsid w:val="663B097B"/>
    <w:rsid w:val="67423FF7"/>
    <w:rsid w:val="68D81164"/>
    <w:rsid w:val="68FE0525"/>
    <w:rsid w:val="692A511B"/>
    <w:rsid w:val="6933131E"/>
    <w:rsid w:val="698507DC"/>
    <w:rsid w:val="69DC6021"/>
    <w:rsid w:val="6AA96EFA"/>
    <w:rsid w:val="6D6B5102"/>
    <w:rsid w:val="6DFE2615"/>
    <w:rsid w:val="6E0419DD"/>
    <w:rsid w:val="6E085408"/>
    <w:rsid w:val="6E4653F8"/>
    <w:rsid w:val="6EE246E8"/>
    <w:rsid w:val="6F022732"/>
    <w:rsid w:val="70585D7E"/>
    <w:rsid w:val="706715D0"/>
    <w:rsid w:val="70714F67"/>
    <w:rsid w:val="70D46A46"/>
    <w:rsid w:val="70ED4D34"/>
    <w:rsid w:val="71815645"/>
    <w:rsid w:val="725B5BE4"/>
    <w:rsid w:val="72B77140"/>
    <w:rsid w:val="73FE159E"/>
    <w:rsid w:val="74C45324"/>
    <w:rsid w:val="758E1E39"/>
    <w:rsid w:val="75F03DBA"/>
    <w:rsid w:val="76511B5E"/>
    <w:rsid w:val="77DF3A20"/>
    <w:rsid w:val="781B1DDF"/>
    <w:rsid w:val="782E3B87"/>
    <w:rsid w:val="79461E40"/>
    <w:rsid w:val="794A7C98"/>
    <w:rsid w:val="79840CC1"/>
    <w:rsid w:val="7A1C524C"/>
    <w:rsid w:val="7AC423C9"/>
    <w:rsid w:val="7AD868F2"/>
    <w:rsid w:val="7BDE3F0E"/>
    <w:rsid w:val="7C3A3310"/>
    <w:rsid w:val="7C415066"/>
    <w:rsid w:val="7C961A20"/>
    <w:rsid w:val="7CF96CB9"/>
    <w:rsid w:val="7D60260F"/>
    <w:rsid w:val="7DF04188"/>
  </w:rsid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7">
    <w:name w:val="Default Paragraph Font"/>
    <w:semiHidden/>
    <w:uiPriority w:val="0"/>
  </w:style>
  <w:style w:type="table" w:default="1" w:styleId="9">
    <w:name w:val="Normal Table"/>
    <w:semiHidden/>
    <w:uiPriority w:val="0"/>
    <w:tblPr>
      <w:tblStyle w:val="9"/>
      <w:tblLayout w:type="fixed"/>
      <w:tblCellMar>
        <w:top w:w="0" w:type="dxa"/>
        <w:left w:w="108" w:type="dxa"/>
        <w:bottom w:w="0" w:type="dxa"/>
        <w:right w:w="108" w:type="dxa"/>
      </w:tblCellMar>
    </w:tblPr>
    <w:tcPr>
      <w:textDirection w:val="lrTb"/>
    </w:tcPr>
  </w:style>
  <w:style w:type="paragraph" w:styleId="2">
    <w:name w:val="Normal Indent"/>
    <w:basedOn w:val="1"/>
    <w:uiPriority w:val="0"/>
    <w:pPr>
      <w:ind w:firstLine="420" w:firstLineChars="200"/>
    </w:pPr>
    <w:rPr>
      <w:szCs w:val="21"/>
    </w:rPr>
  </w:style>
  <w:style w:type="paragraph" w:styleId="3">
    <w:name w:val="Body Text"/>
    <w:basedOn w:val="1"/>
    <w:qFormat/>
    <w:uiPriority w:val="1"/>
    <w:rPr>
      <w:rFonts w:ascii="宋体" w:hAnsi="宋体" w:eastAsia="宋体" w:cs="宋体"/>
      <w:sz w:val="32"/>
      <w:szCs w:val="32"/>
      <w:u w:val="single" w:color="000000"/>
      <w:lang w:val="zh-CN" w:eastAsia="zh-CN" w:bidi="zh-CN"/>
    </w:rPr>
  </w:style>
  <w:style w:type="paragraph" w:styleId="4">
    <w:name w:val="Balloon Text"/>
    <w:basedOn w:val="1"/>
    <w:link w:val="13"/>
    <w:uiPriority w:val="0"/>
    <w:rPr>
      <w:sz w:val="18"/>
      <w:szCs w:val="18"/>
    </w:rPr>
  </w:style>
  <w:style w:type="paragraph" w:styleId="5">
    <w:name w:val="footer"/>
    <w:basedOn w:val="1"/>
    <w:link w:val="14"/>
    <w:uiPriority w:val="99"/>
    <w:pPr>
      <w:tabs>
        <w:tab w:val="center" w:pos="4153"/>
        <w:tab w:val="right" w:pos="8306"/>
      </w:tabs>
      <w:snapToGrid w:val="0"/>
      <w:jc w:val="left"/>
    </w:pPr>
    <w:rPr>
      <w:sz w:val="18"/>
      <w:szCs w:val="18"/>
    </w:rPr>
  </w:style>
  <w:style w:type="paragraph" w:styleId="6">
    <w:name w:val="header"/>
    <w:basedOn w:val="1"/>
    <w:link w:val="15"/>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paragraph" w:customStyle="1" w:styleId="10">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lang w:val="en-US" w:eastAsia="zh-CN" w:bidi="ar-SA"/>
    </w:rPr>
  </w:style>
  <w:style w:type="paragraph" w:customStyle="1" w:styleId="11">
    <w:name w:val="TOC2"/>
    <w:basedOn w:val="1"/>
    <w:next w:val="1"/>
    <w:qFormat/>
    <w:uiPriority w:val="0"/>
    <w:pPr>
      <w:ind w:left="420" w:leftChars="200"/>
      <w:textAlignment w:val="baseline"/>
    </w:pPr>
  </w:style>
  <w:style w:type="paragraph" w:customStyle="1" w:styleId="12">
    <w:name w:val="UserStyle_0"/>
    <w:qFormat/>
    <w:uiPriority w:val="0"/>
    <w:pPr>
      <w:widowControl w:val="0"/>
      <w:spacing w:after="120"/>
      <w:ind w:left="420" w:leftChars="200" w:firstLine="420" w:firstLineChars="200"/>
      <w:jc w:val="both"/>
      <w:textAlignment w:val="baseline"/>
    </w:pPr>
    <w:rPr>
      <w:rFonts w:ascii="Calibri" w:hAnsi="Calibri" w:eastAsia="宋体" w:cs="Times New Roman"/>
      <w:kern w:val="2"/>
      <w:sz w:val="21"/>
      <w:szCs w:val="24"/>
      <w:lang w:val="en-US" w:eastAsia="zh-CN" w:bidi="ar-SA"/>
    </w:rPr>
  </w:style>
  <w:style w:type="character" w:customStyle="1" w:styleId="13">
    <w:name w:val="批注框文本 Char"/>
    <w:link w:val="4"/>
    <w:uiPriority w:val="0"/>
    <w:rPr>
      <w:kern w:val="2"/>
      <w:sz w:val="18"/>
      <w:szCs w:val="18"/>
    </w:rPr>
  </w:style>
  <w:style w:type="character" w:customStyle="1" w:styleId="14">
    <w:name w:val="页脚 Char"/>
    <w:link w:val="5"/>
    <w:uiPriority w:val="99"/>
    <w:rPr>
      <w:kern w:val="2"/>
      <w:sz w:val="18"/>
      <w:szCs w:val="18"/>
    </w:rPr>
  </w:style>
  <w:style w:type="character" w:customStyle="1" w:styleId="15">
    <w:name w:val="页眉 Char"/>
    <w:link w:val="6"/>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632</Words>
  <Characters>3605</Characters>
  <Lines>30</Lines>
  <Paragraphs>8</Paragraphs>
  <TotalTime>0</TotalTime>
  <ScaleCrop>false</ScaleCrop>
  <LinksUpToDate>false</LinksUpToDate>
  <CharactersWithSpaces>4229</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2025-05-29T08:54:00Z</dcterms:created>
  <dc:creator>陆磊</dc:creator>
  <cp:lastModifiedBy>巩康迪</cp:lastModifiedBy>
  <cp:lastPrinted>2026-03-17T06:08:09Z</cp:lastPrinted>
  <dcterms:modified xsi:type="dcterms:W3CDTF">2026-03-17T06:12:19Z</dcterms:modified>
  <dc:title>公安机关网络安全等级保护检查工作作规范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ICV">
    <vt:lpwstr>06065EF521714AFE864D19C49567C2A1_12</vt:lpwstr>
  </property>
</Properties>
</file>