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9A" w:rsidRPr="00AB54EA" w:rsidRDefault="00E10736">
      <w:pPr>
        <w:spacing w:line="640" w:lineRule="exact"/>
        <w:jc w:val="center"/>
        <w:rPr>
          <w:rFonts w:ascii="仿宋" w:eastAsia="仿宋" w:hAnsi="仿宋" w:cs="方正小标宋简体"/>
          <w:color w:val="000000"/>
          <w:sz w:val="44"/>
          <w:szCs w:val="44"/>
        </w:rPr>
      </w:pPr>
      <w:r w:rsidRPr="00AB54EA">
        <w:rPr>
          <w:rFonts w:ascii="仿宋" w:eastAsia="仿宋" w:hAnsi="仿宋" w:cs="方正小标宋简体" w:hint="eastAsia"/>
          <w:bCs/>
          <w:color w:val="000000"/>
          <w:sz w:val="44"/>
          <w:szCs w:val="44"/>
        </w:rPr>
        <w:t>苏州市吴中区市场监督管理局</w:t>
      </w:r>
    </w:p>
    <w:p w:rsidR="00B9429A" w:rsidRPr="00AB54EA" w:rsidRDefault="00E10736">
      <w:pPr>
        <w:spacing w:line="640" w:lineRule="exact"/>
        <w:jc w:val="center"/>
        <w:rPr>
          <w:rFonts w:ascii="仿宋" w:eastAsia="仿宋" w:hAnsi="仿宋" w:cs="方正小标宋简体"/>
          <w:bCs/>
          <w:color w:val="000000"/>
          <w:sz w:val="44"/>
          <w:szCs w:val="44"/>
        </w:rPr>
      </w:pPr>
      <w:r w:rsidRPr="00AB54EA">
        <w:rPr>
          <w:rFonts w:ascii="仿宋" w:eastAsia="仿宋" w:hAnsi="仿宋" w:cs="方正小标宋简体" w:hint="eastAsia"/>
          <w:bCs/>
          <w:color w:val="000000"/>
          <w:sz w:val="44"/>
          <w:szCs w:val="44"/>
        </w:rPr>
        <w:t>行政处罚决定书</w:t>
      </w:r>
    </w:p>
    <w:p w:rsidR="00B9429A" w:rsidRPr="00AB54EA" w:rsidRDefault="003F792B" w:rsidP="00AB54EA">
      <w:pPr>
        <w:snapToGrid w:val="0"/>
        <w:spacing w:beforeLines="100" w:afterLines="100" w:line="460" w:lineRule="exact"/>
        <w:jc w:val="center"/>
        <w:rPr>
          <w:rFonts w:ascii="仿宋" w:eastAsia="仿宋" w:hAnsi="仿宋" w:cs="仿宋"/>
          <w:sz w:val="32"/>
          <w:szCs w:val="32"/>
        </w:rPr>
      </w:pPr>
      <w:r w:rsidRPr="00AB54EA">
        <w:rPr>
          <w:rFonts w:ascii="仿宋" w:eastAsia="仿宋" w:hAnsi="仿宋" w:cs="仿宋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pt;margin-top:1638pt;width:453.7pt;height:.1pt;z-index:251659264" o:gfxdata="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teKJra&#10;AAAACwEAAA8AAAAAAAAAAQAgAAAAIgAAAGRycy9kb3ducmV2LnhtbFBLAQIUABQAAAAIAIdO4kDj&#10;x/DE5QEAAKIDAAAOAAAAAAAAAAEAIAAAACkBAABkcnMvZTJvRG9jLnhtbFBLBQYAAAAABgAGAFkB&#10;AACABQAAAAA=&#10;" strokeweight="1.5pt">
            <v:stroke endcap="square"/>
          </v:shape>
        </w:pict>
      </w:r>
      <w:r w:rsidR="00E10736" w:rsidRPr="00AB54EA">
        <w:rPr>
          <w:rFonts w:ascii="仿宋" w:eastAsia="仿宋" w:hAnsi="仿宋" w:cs="仿宋" w:hint="eastAsia"/>
          <w:sz w:val="32"/>
          <w:szCs w:val="32"/>
        </w:rPr>
        <w:t>吴市监处</w:t>
      </w:r>
      <w:r w:rsidR="00FA2E69" w:rsidRPr="00AB54EA">
        <w:rPr>
          <w:rFonts w:ascii="仿宋" w:eastAsia="仿宋" w:hAnsi="仿宋" w:cs="仿宋" w:hint="eastAsia"/>
          <w:sz w:val="32"/>
          <w:szCs w:val="32"/>
        </w:rPr>
        <w:t>罚</w:t>
      </w:r>
      <w:r w:rsidR="00E10736" w:rsidRPr="00AB54EA">
        <w:rPr>
          <w:rFonts w:ascii="仿宋" w:eastAsia="仿宋" w:hAnsi="仿宋" w:cs="仿宋" w:hint="eastAsia"/>
          <w:sz w:val="32"/>
          <w:szCs w:val="32"/>
        </w:rPr>
        <w:t>〔20</w:t>
      </w:r>
      <w:r w:rsidR="00927C13" w:rsidRPr="00AB54EA">
        <w:rPr>
          <w:rFonts w:ascii="仿宋" w:eastAsia="仿宋" w:hAnsi="仿宋" w:cs="仿宋" w:hint="eastAsia"/>
          <w:sz w:val="32"/>
          <w:szCs w:val="32"/>
        </w:rPr>
        <w:t>23</w:t>
      </w:r>
      <w:r w:rsidR="00E10736" w:rsidRPr="00AB54EA">
        <w:rPr>
          <w:rFonts w:ascii="仿宋" w:eastAsia="仿宋" w:hAnsi="仿宋" w:cs="仿宋" w:hint="eastAsia"/>
          <w:sz w:val="32"/>
          <w:szCs w:val="32"/>
        </w:rPr>
        <w:t>〕</w:t>
      </w:r>
      <w:r w:rsidR="00097891" w:rsidRPr="00AB54EA">
        <w:rPr>
          <w:rFonts w:ascii="仿宋" w:eastAsia="仿宋" w:hAnsi="仿宋" w:cs="仿宋" w:hint="eastAsia"/>
          <w:sz w:val="32"/>
          <w:szCs w:val="32"/>
        </w:rPr>
        <w:t>00</w:t>
      </w:r>
      <w:r w:rsidR="006D693E" w:rsidRPr="00AB54EA">
        <w:rPr>
          <w:rFonts w:ascii="仿宋" w:eastAsia="仿宋" w:hAnsi="仿宋" w:cs="仿宋" w:hint="eastAsia"/>
          <w:sz w:val="32"/>
          <w:szCs w:val="32"/>
        </w:rPr>
        <w:t>124</w:t>
      </w:r>
      <w:r w:rsidR="00E10736" w:rsidRPr="00AB54EA">
        <w:rPr>
          <w:rFonts w:ascii="仿宋" w:eastAsia="仿宋" w:hAnsi="仿宋" w:cs="仿宋" w:hint="eastAsia"/>
          <w:sz w:val="32"/>
          <w:szCs w:val="32"/>
        </w:rPr>
        <w:t>号</w:t>
      </w:r>
    </w:p>
    <w:p w:rsidR="00416B8F" w:rsidRPr="00AB54EA" w:rsidRDefault="00416B8F" w:rsidP="009D54C6">
      <w:pPr>
        <w:spacing w:line="480" w:lineRule="exact"/>
        <w:ind w:rightChars="-44" w:right="-92" w:firstLineChars="200" w:firstLine="640"/>
        <w:rPr>
          <w:rFonts w:ascii="仿宋" w:eastAsia="仿宋" w:hAnsi="仿宋" w:cs="仿宋"/>
          <w:sz w:val="32"/>
          <w:szCs w:val="32"/>
        </w:rPr>
      </w:pPr>
      <w:r w:rsidRPr="00AB54EA">
        <w:rPr>
          <w:rFonts w:ascii="仿宋" w:eastAsia="仿宋" w:hAnsi="仿宋" w:cs="仿宋" w:hint="eastAsia"/>
          <w:sz w:val="32"/>
          <w:szCs w:val="32"/>
        </w:rPr>
        <w:t>当事人：</w:t>
      </w:r>
      <w:r w:rsidRPr="00AB54EA">
        <w:rPr>
          <w:rFonts w:ascii="仿宋" w:eastAsia="仿宋" w:hAnsi="仿宋" w:hint="eastAsia"/>
          <w:sz w:val="32"/>
          <w:szCs w:val="32"/>
        </w:rPr>
        <w:t xml:space="preserve">付梅椒  </w:t>
      </w:r>
      <w:r w:rsidRPr="00AB54EA">
        <w:rPr>
          <w:rFonts w:ascii="仿宋" w:eastAsia="仿宋" w:hAnsi="仿宋" w:cs="仿宋" w:hint="eastAsia"/>
          <w:sz w:val="32"/>
          <w:szCs w:val="32"/>
        </w:rPr>
        <w:t xml:space="preserve">类型：个人   </w:t>
      </w:r>
    </w:p>
    <w:p w:rsidR="00416B8F" w:rsidRPr="00AB54EA" w:rsidRDefault="00416B8F" w:rsidP="009D54C6">
      <w:pPr>
        <w:spacing w:line="480" w:lineRule="exact"/>
        <w:ind w:rightChars="-44" w:right="-92" w:firstLineChars="200" w:firstLine="640"/>
        <w:rPr>
          <w:rFonts w:ascii="仿宋" w:eastAsia="仿宋" w:hAnsi="仿宋"/>
          <w:b/>
          <w:sz w:val="32"/>
          <w:szCs w:val="32"/>
        </w:rPr>
      </w:pPr>
      <w:r w:rsidRPr="00AB54EA">
        <w:rPr>
          <w:rFonts w:ascii="仿宋" w:eastAsia="仿宋" w:hAnsi="仿宋" w:cs="仿宋_GB2312" w:hint="eastAsia"/>
          <w:bCs/>
          <w:sz w:val="32"/>
          <w:szCs w:val="32"/>
        </w:rPr>
        <w:t xml:space="preserve">性别：女 </w:t>
      </w:r>
      <w:r w:rsidRPr="00AB54EA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AB54EA">
        <w:rPr>
          <w:rFonts w:ascii="仿宋" w:eastAsia="仿宋" w:hAnsi="仿宋" w:cs="仿宋_GB2312" w:hint="eastAsia"/>
          <w:bCs/>
          <w:sz w:val="32"/>
          <w:szCs w:val="32"/>
        </w:rPr>
        <w:t xml:space="preserve">身份证号码：***  </w:t>
      </w:r>
    </w:p>
    <w:p w:rsidR="00416B8F" w:rsidRPr="00AB54EA" w:rsidRDefault="00416B8F" w:rsidP="009D54C6">
      <w:pPr>
        <w:widowControl/>
        <w:shd w:val="clear" w:color="auto" w:fill="FFFFFF"/>
        <w:spacing w:line="480" w:lineRule="exact"/>
        <w:ind w:leftChars="304" w:left="638"/>
        <w:jc w:val="left"/>
        <w:rPr>
          <w:rFonts w:ascii="仿宋" w:eastAsia="仿宋" w:hAnsi="仿宋" w:cs="仿宋_GB2312"/>
          <w:bCs/>
          <w:sz w:val="32"/>
          <w:szCs w:val="32"/>
        </w:rPr>
      </w:pPr>
      <w:r w:rsidRPr="00AB54EA">
        <w:rPr>
          <w:rFonts w:ascii="仿宋" w:eastAsia="仿宋" w:hAnsi="仿宋" w:cs="仿宋_GB2312" w:hint="eastAsia"/>
          <w:bCs/>
          <w:sz w:val="32"/>
          <w:szCs w:val="32"/>
        </w:rPr>
        <w:t>住址：江西省南昌市南昌县广福镇南溪村***</w:t>
      </w:r>
    </w:p>
    <w:p w:rsidR="00416B8F" w:rsidRPr="00AB54EA" w:rsidRDefault="00416B8F" w:rsidP="009D54C6">
      <w:pPr>
        <w:widowControl/>
        <w:shd w:val="clear" w:color="auto" w:fill="FFFFFF"/>
        <w:spacing w:line="480" w:lineRule="exact"/>
        <w:ind w:leftChars="304" w:left="638"/>
        <w:jc w:val="left"/>
        <w:rPr>
          <w:rFonts w:ascii="仿宋" w:eastAsia="仿宋" w:hAnsi="仿宋" w:cs="仿宋"/>
          <w:sz w:val="32"/>
          <w:szCs w:val="32"/>
        </w:rPr>
      </w:pPr>
      <w:r w:rsidRPr="00AB54EA">
        <w:rPr>
          <w:rFonts w:ascii="仿宋" w:eastAsia="仿宋" w:hAnsi="仿宋" w:cs="仿宋_GB2312" w:hint="eastAsia"/>
          <w:bCs/>
          <w:sz w:val="32"/>
          <w:szCs w:val="32"/>
        </w:rPr>
        <w:t xml:space="preserve">联系电话：***      </w:t>
      </w:r>
      <w:r w:rsidRPr="00AB54EA">
        <w:rPr>
          <w:rFonts w:ascii="仿宋" w:eastAsia="仿宋" w:hAnsi="仿宋" w:cs="仿宋" w:hint="eastAsia"/>
          <w:sz w:val="32"/>
          <w:szCs w:val="32"/>
        </w:rPr>
        <w:t>邮政编码：</w:t>
      </w:r>
      <w:r w:rsidR="00570222" w:rsidRPr="00AB54EA">
        <w:rPr>
          <w:rFonts w:ascii="仿宋" w:eastAsia="仿宋" w:hAnsi="仿宋" w:cs="仿宋"/>
          <w:sz w:val="32"/>
          <w:szCs w:val="32"/>
        </w:rPr>
        <w:t xml:space="preserve">215000   </w:t>
      </w:r>
    </w:p>
    <w:p w:rsidR="000D0E0C" w:rsidRPr="00AB54EA" w:rsidRDefault="000D0E0C" w:rsidP="009D54C6">
      <w:pPr>
        <w:spacing w:line="4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416B8F" w:rsidRPr="00AB54EA" w:rsidRDefault="00416B8F" w:rsidP="009D54C6">
      <w:pPr>
        <w:spacing w:line="480" w:lineRule="exact"/>
        <w:ind w:firstLineChars="200" w:firstLine="640"/>
        <w:rPr>
          <w:rFonts w:ascii="仿宋" w:eastAsia="仿宋" w:hAnsi="仿宋" w:cs="仿宋_GB2312"/>
          <w:bCs/>
          <w:sz w:val="32"/>
          <w:szCs w:val="32"/>
        </w:rPr>
      </w:pPr>
      <w:r w:rsidRPr="00AB54EA">
        <w:rPr>
          <w:rFonts w:ascii="仿宋" w:eastAsia="仿宋" w:hAnsi="仿宋" w:cs="仿宋_GB2312" w:hint="eastAsia"/>
          <w:bCs/>
          <w:sz w:val="32"/>
          <w:szCs w:val="32"/>
        </w:rPr>
        <w:t>2022年9月29日我局对江苏兴港建设集团有限公司木渎公交换乘枢纽站（苏地2015-WG-28号地块）（工地食堂）（小店）经营场所进行检查，发现店内经营的</w:t>
      </w:r>
      <w:r w:rsidRPr="00AB54EA">
        <w:rPr>
          <w:rFonts w:ascii="仿宋" w:eastAsia="仿宋" w:hAnsi="仿宋" w:cs="仿宋_GB2312"/>
          <w:bCs/>
          <w:sz w:val="32"/>
          <w:szCs w:val="32"/>
        </w:rPr>
        <w:t>标示42度500ml的牛栏山陈酿白酒139瓶、标示52度500ml的牛栏山陈酿白酒48瓶</w:t>
      </w:r>
      <w:r w:rsidRPr="00AB54EA">
        <w:rPr>
          <w:rFonts w:ascii="仿宋" w:eastAsia="仿宋" w:hAnsi="仿宋" w:cs="仿宋_GB2312" w:hint="eastAsia"/>
          <w:bCs/>
          <w:sz w:val="32"/>
          <w:szCs w:val="32"/>
        </w:rPr>
        <w:t>，经初步鉴定，涉嫌假冒他人注册商标专用权。执法人员依法对上述白酒做出扣押，明细和数量详见我局《场所/设施/财务》清单编号：〔2022〕100929-5号。2022年10月10日收到北京顺鑫农业股份有限公司牛栏山酒厂出具的产品鉴定证明。</w:t>
      </w:r>
      <w:r w:rsidRPr="00AB54EA">
        <w:rPr>
          <w:rFonts w:ascii="仿宋" w:eastAsia="仿宋" w:hAnsi="仿宋" w:cs="仿宋_GB2312"/>
          <w:bCs/>
          <w:sz w:val="32"/>
          <w:szCs w:val="32"/>
        </w:rPr>
        <w:t>20</w:t>
      </w:r>
      <w:r w:rsidRPr="00AB54EA">
        <w:rPr>
          <w:rFonts w:ascii="仿宋" w:eastAsia="仿宋" w:hAnsi="仿宋" w:cs="仿宋_GB2312" w:hint="eastAsia"/>
          <w:bCs/>
          <w:sz w:val="32"/>
          <w:szCs w:val="32"/>
        </w:rPr>
        <w:t>22年10月19日经审批立案。</w:t>
      </w:r>
    </w:p>
    <w:p w:rsidR="00570222" w:rsidRPr="00AB54EA" w:rsidRDefault="004A39E6" w:rsidP="009D54C6">
      <w:pPr>
        <w:spacing w:line="480" w:lineRule="exact"/>
        <w:ind w:firstLineChars="200" w:firstLine="640"/>
        <w:rPr>
          <w:rFonts w:ascii="仿宋" w:eastAsia="仿宋" w:hAnsi="仿宋" w:cs="仿宋_GB2312"/>
          <w:bCs/>
          <w:sz w:val="32"/>
          <w:szCs w:val="32"/>
        </w:rPr>
      </w:pPr>
      <w:r w:rsidRPr="00AB54EA">
        <w:rPr>
          <w:rFonts w:ascii="仿宋" w:eastAsia="仿宋" w:hAnsi="仿宋" w:cs="仿宋_GB2312" w:hint="eastAsia"/>
          <w:bCs/>
          <w:sz w:val="32"/>
          <w:szCs w:val="32"/>
        </w:rPr>
        <w:t>经查，</w:t>
      </w:r>
      <w:r w:rsidR="00416B8F" w:rsidRPr="00AB54EA">
        <w:rPr>
          <w:rFonts w:ascii="仿宋" w:eastAsia="仿宋" w:hAnsi="仿宋" w:cs="仿宋_GB2312" w:hint="eastAsia"/>
          <w:bCs/>
          <w:sz w:val="32"/>
          <w:szCs w:val="32"/>
        </w:rPr>
        <w:t>上述工地食堂办理了《食品经营许可证》</w:t>
      </w:r>
      <w:r w:rsidR="00164761" w:rsidRPr="00AB54EA">
        <w:rPr>
          <w:rFonts w:ascii="仿宋" w:eastAsia="仿宋" w:hAnsi="仿宋" w:cs="仿宋_GB2312" w:hint="eastAsia"/>
          <w:bCs/>
          <w:sz w:val="32"/>
          <w:szCs w:val="32"/>
        </w:rPr>
        <w:t>，登记</w:t>
      </w:r>
      <w:r w:rsidR="00416B8F" w:rsidRPr="00AB54EA">
        <w:rPr>
          <w:rFonts w:ascii="仿宋" w:eastAsia="仿宋" w:hAnsi="仿宋" w:cs="仿宋_GB2312" w:hint="eastAsia"/>
          <w:bCs/>
          <w:sz w:val="32"/>
          <w:szCs w:val="32"/>
        </w:rPr>
        <w:t>经营者名称为江苏兴港建设集团有限公司木渎公交换乘枢纽站（苏地2015-WG-28号地块）（工地食堂），付梅椒</w:t>
      </w:r>
      <w:r w:rsidR="00570222" w:rsidRPr="00AB54EA">
        <w:rPr>
          <w:rFonts w:ascii="仿宋" w:eastAsia="仿宋" w:hAnsi="仿宋" w:cs="仿宋_GB2312" w:hint="eastAsia"/>
          <w:bCs/>
          <w:sz w:val="32"/>
          <w:szCs w:val="32"/>
        </w:rPr>
        <w:t>通过协议</w:t>
      </w:r>
      <w:r w:rsidR="00416B8F" w:rsidRPr="00AB54EA">
        <w:rPr>
          <w:rFonts w:ascii="仿宋" w:eastAsia="仿宋" w:hAnsi="仿宋" w:cs="仿宋_GB2312" w:hint="eastAsia"/>
          <w:bCs/>
          <w:sz w:val="32"/>
          <w:szCs w:val="32"/>
        </w:rPr>
        <w:t>使用食堂旁18平方米工地板房开展经营（小店），销售食品及日用品。截止案发，付梅椒尚未办理</w:t>
      </w:r>
      <w:r w:rsidR="00164761" w:rsidRPr="00AB54EA">
        <w:rPr>
          <w:rFonts w:ascii="仿宋" w:eastAsia="仿宋" w:hAnsi="仿宋" w:cs="仿宋_GB2312" w:hint="eastAsia"/>
          <w:bCs/>
          <w:sz w:val="32"/>
          <w:szCs w:val="32"/>
        </w:rPr>
        <w:t>小店</w:t>
      </w:r>
      <w:r w:rsidR="00416B8F" w:rsidRPr="00AB54EA">
        <w:rPr>
          <w:rFonts w:ascii="仿宋" w:eastAsia="仿宋" w:hAnsi="仿宋" w:cs="仿宋_GB2312" w:hint="eastAsia"/>
          <w:bCs/>
          <w:sz w:val="32"/>
          <w:szCs w:val="32"/>
        </w:rPr>
        <w:t>《营业执照》和《食品经营许可证》。</w:t>
      </w:r>
    </w:p>
    <w:p w:rsidR="00416B8F" w:rsidRPr="00AB54EA" w:rsidRDefault="00416B8F" w:rsidP="009D54C6">
      <w:pPr>
        <w:spacing w:line="480" w:lineRule="exact"/>
        <w:ind w:firstLineChars="200" w:firstLine="640"/>
        <w:rPr>
          <w:rFonts w:ascii="仿宋" w:eastAsia="仿宋" w:hAnsi="仿宋" w:cs="仿宋_GB2312"/>
          <w:bCs/>
          <w:sz w:val="32"/>
          <w:szCs w:val="32"/>
        </w:rPr>
      </w:pPr>
      <w:r w:rsidRPr="00AB54EA">
        <w:rPr>
          <w:rFonts w:ascii="仿宋" w:eastAsia="仿宋" w:hAnsi="仿宋" w:cs="仿宋_GB2312" w:hint="eastAsia"/>
          <w:bCs/>
          <w:sz w:val="32"/>
          <w:szCs w:val="32"/>
        </w:rPr>
        <w:t>当事人称上述涉案牛栏山陈酿白酒是</w:t>
      </w:r>
      <w:r w:rsidRPr="00AB54EA">
        <w:rPr>
          <w:rFonts w:ascii="仿宋" w:eastAsia="仿宋" w:hAnsi="仿宋" w:cs="仿宋_GB2312"/>
          <w:bCs/>
          <w:sz w:val="32"/>
          <w:szCs w:val="32"/>
        </w:rPr>
        <w:t>20</w:t>
      </w:r>
      <w:r w:rsidRPr="00AB54EA">
        <w:rPr>
          <w:rFonts w:ascii="仿宋" w:eastAsia="仿宋" w:hAnsi="仿宋" w:cs="仿宋_GB2312" w:hint="eastAsia"/>
          <w:bCs/>
          <w:sz w:val="32"/>
          <w:szCs w:val="32"/>
        </w:rPr>
        <w:t>22年9月分两次从1688阿里巴巴网上的浦城县仔予食品商行进货的，案发后已搜索不到该店；同时当事人也</w:t>
      </w:r>
      <w:r w:rsidR="00570222" w:rsidRPr="00AB54EA">
        <w:rPr>
          <w:rFonts w:ascii="仿宋" w:eastAsia="仿宋" w:hAnsi="仿宋" w:cs="仿宋_GB2312" w:hint="eastAsia"/>
          <w:bCs/>
          <w:sz w:val="32"/>
          <w:szCs w:val="32"/>
        </w:rPr>
        <w:t>存在其它牛栏山陈酿白酒</w:t>
      </w:r>
      <w:r w:rsidRPr="00AB54EA">
        <w:rPr>
          <w:rFonts w:ascii="仿宋" w:eastAsia="仿宋" w:hAnsi="仿宋" w:cs="仿宋_GB2312" w:hint="eastAsia"/>
          <w:bCs/>
          <w:sz w:val="32"/>
          <w:szCs w:val="32"/>
        </w:rPr>
        <w:t>直接上门供货情形，与涉案产品一起销售，当事人现只能提供有关网上</w:t>
      </w:r>
      <w:r w:rsidRPr="00AB54EA">
        <w:rPr>
          <w:rFonts w:ascii="仿宋" w:eastAsia="仿宋" w:hAnsi="仿宋" w:cs="仿宋_GB2312" w:hint="eastAsia"/>
          <w:bCs/>
          <w:sz w:val="32"/>
          <w:szCs w:val="32"/>
        </w:rPr>
        <w:lastRenderedPageBreak/>
        <w:t>交易截图，对两者无法区分。上述交易截图不能显示产品批号，且当事人无法提供涉案牛栏山陈酿白酒相关随货同行联。根据交易截图上的供货商用户ID：鑫御商贸及名称、地址信息，经协查，</w:t>
      </w:r>
      <w:r w:rsidRPr="00AB54EA">
        <w:rPr>
          <w:rFonts w:ascii="仿宋" w:eastAsia="仿宋" w:hAnsi="仿宋" w:cs="仿宋_GB2312"/>
          <w:bCs/>
          <w:sz w:val="32"/>
          <w:szCs w:val="32"/>
        </w:rPr>
        <w:t>20</w:t>
      </w:r>
      <w:r w:rsidRPr="00AB54EA">
        <w:rPr>
          <w:rFonts w:ascii="仿宋" w:eastAsia="仿宋" w:hAnsi="仿宋" w:cs="仿宋_GB2312" w:hint="eastAsia"/>
          <w:bCs/>
          <w:sz w:val="32"/>
          <w:szCs w:val="32"/>
        </w:rPr>
        <w:t>22年11月29日福建省浦城县市场监管局复函该店铺已不在注册的地址经营、店铺被列入经营异常目录。综上，上述网上交易截图无法证实涉案</w:t>
      </w:r>
      <w:r w:rsidRPr="00AB54EA">
        <w:rPr>
          <w:rFonts w:ascii="仿宋" w:eastAsia="仿宋" w:hAnsi="仿宋" w:cs="仿宋_GB2312"/>
          <w:bCs/>
          <w:sz w:val="32"/>
          <w:szCs w:val="32"/>
        </w:rPr>
        <w:t>牛栏山陈酿白酒</w:t>
      </w:r>
      <w:r w:rsidRPr="00AB54EA">
        <w:rPr>
          <w:rFonts w:ascii="仿宋" w:eastAsia="仿宋" w:hAnsi="仿宋" w:cs="仿宋_GB2312" w:hint="eastAsia"/>
          <w:bCs/>
          <w:sz w:val="32"/>
          <w:szCs w:val="32"/>
        </w:rPr>
        <w:t>进货来源。当事人对涉案</w:t>
      </w:r>
      <w:r w:rsidRPr="00AB54EA">
        <w:rPr>
          <w:rFonts w:ascii="仿宋" w:eastAsia="仿宋" w:hAnsi="仿宋" w:cs="仿宋_GB2312"/>
          <w:bCs/>
          <w:sz w:val="32"/>
          <w:szCs w:val="32"/>
        </w:rPr>
        <w:t>标示42度500ml的牛栏山陈酿白酒、标示52度500ml的牛栏山陈酿白酒</w:t>
      </w:r>
      <w:r w:rsidRPr="00AB54EA">
        <w:rPr>
          <w:rFonts w:ascii="仿宋" w:eastAsia="仿宋" w:hAnsi="仿宋" w:cs="仿宋_GB2312" w:hint="eastAsia"/>
          <w:bCs/>
          <w:sz w:val="32"/>
          <w:szCs w:val="32"/>
        </w:rPr>
        <w:t>均按15元/瓶价格销售，此价格与淘宝网上销售的上述白酒市场价接近。按上述价格核算，涉案白酒产品货值金额为2805元。当事人对上述违法行为予以承认，并在案发后进行了改正。</w:t>
      </w:r>
    </w:p>
    <w:p w:rsidR="00CB29F6" w:rsidRPr="00AB54EA" w:rsidRDefault="00CB29F6" w:rsidP="009D54C6">
      <w:pPr>
        <w:spacing w:line="480" w:lineRule="exact"/>
        <w:ind w:firstLineChars="200" w:firstLine="640"/>
        <w:rPr>
          <w:rFonts w:ascii="仿宋" w:eastAsia="仿宋" w:hAnsi="仿宋" w:cs="仿宋_GB2312"/>
          <w:bCs/>
          <w:sz w:val="32"/>
          <w:szCs w:val="32"/>
        </w:rPr>
      </w:pPr>
    </w:p>
    <w:p w:rsidR="00CB29F6" w:rsidRPr="00AB54EA" w:rsidRDefault="00CB29F6" w:rsidP="009D54C6">
      <w:pPr>
        <w:spacing w:line="480" w:lineRule="exact"/>
        <w:ind w:firstLineChars="200" w:firstLine="640"/>
        <w:rPr>
          <w:rFonts w:ascii="仿宋" w:eastAsia="仿宋" w:hAnsi="仿宋" w:cs="仿宋_GB2312"/>
          <w:bCs/>
          <w:sz w:val="32"/>
          <w:szCs w:val="32"/>
        </w:rPr>
      </w:pPr>
      <w:r w:rsidRPr="00AB54EA">
        <w:rPr>
          <w:rFonts w:ascii="仿宋" w:eastAsia="仿宋" w:hAnsi="仿宋" w:cs="仿宋_GB2312" w:hint="eastAsia"/>
          <w:bCs/>
          <w:sz w:val="32"/>
          <w:szCs w:val="32"/>
        </w:rPr>
        <w:t>上述事实，主要有以下证据证明：</w:t>
      </w:r>
    </w:p>
    <w:p w:rsidR="00CB29F6" w:rsidRPr="00AB54EA" w:rsidRDefault="00CB29F6" w:rsidP="009D54C6">
      <w:pPr>
        <w:spacing w:line="480" w:lineRule="exact"/>
        <w:ind w:firstLineChars="200" w:firstLine="640"/>
        <w:jc w:val="left"/>
        <w:rPr>
          <w:rFonts w:ascii="仿宋" w:eastAsia="仿宋" w:hAnsi="仿宋" w:cs="仿宋_GB2312"/>
          <w:bCs/>
          <w:sz w:val="32"/>
          <w:szCs w:val="32"/>
        </w:rPr>
      </w:pPr>
      <w:r w:rsidRPr="00AB54EA">
        <w:rPr>
          <w:rFonts w:ascii="仿宋" w:eastAsia="仿宋" w:hAnsi="仿宋" w:cs="仿宋_GB2312" w:hint="eastAsia"/>
          <w:bCs/>
          <w:sz w:val="32"/>
          <w:szCs w:val="32"/>
        </w:rPr>
        <w:t>一、2022年9月29日，我局对当事人（小店）经营场所进行检查，制作的现场笔录1份，依法对涉案白酒做出扣押，证明我局对当事人的检查和实施强制措施情况；</w:t>
      </w:r>
    </w:p>
    <w:p w:rsidR="00CB29F6" w:rsidRPr="00AB54EA" w:rsidRDefault="00CB29F6" w:rsidP="009D54C6">
      <w:pPr>
        <w:spacing w:line="480" w:lineRule="exact"/>
        <w:ind w:firstLineChars="200" w:firstLine="640"/>
        <w:jc w:val="left"/>
        <w:rPr>
          <w:rFonts w:ascii="仿宋" w:eastAsia="仿宋" w:hAnsi="仿宋" w:cs="仿宋_GB2312"/>
          <w:bCs/>
          <w:sz w:val="32"/>
          <w:szCs w:val="32"/>
        </w:rPr>
      </w:pPr>
      <w:r w:rsidRPr="00AB54EA">
        <w:rPr>
          <w:rFonts w:ascii="仿宋" w:eastAsia="仿宋" w:hAnsi="仿宋" w:cs="仿宋_GB2312" w:hint="eastAsia"/>
          <w:bCs/>
          <w:sz w:val="32"/>
          <w:szCs w:val="32"/>
        </w:rPr>
        <w:t>二、2022年10月10日，北京顺鑫农业股份有限公司牛栏山酒厂做出产品鉴定，证明上述涉案牛栏山陈酿白酒为假冒牛栏山品牌的产品；</w:t>
      </w:r>
    </w:p>
    <w:p w:rsidR="00CB29F6" w:rsidRPr="00AB54EA" w:rsidRDefault="00CB29F6" w:rsidP="009D54C6">
      <w:pPr>
        <w:spacing w:line="480" w:lineRule="exact"/>
        <w:ind w:firstLineChars="200" w:firstLine="640"/>
        <w:jc w:val="left"/>
        <w:rPr>
          <w:rFonts w:ascii="仿宋" w:eastAsia="仿宋" w:hAnsi="仿宋" w:cs="仿宋_GB2312"/>
          <w:bCs/>
          <w:sz w:val="32"/>
          <w:szCs w:val="32"/>
        </w:rPr>
      </w:pPr>
      <w:r w:rsidRPr="00AB54EA">
        <w:rPr>
          <w:rFonts w:ascii="仿宋" w:eastAsia="仿宋" w:hAnsi="仿宋" w:cs="仿宋_GB2312" w:hint="eastAsia"/>
          <w:bCs/>
          <w:sz w:val="32"/>
          <w:szCs w:val="32"/>
        </w:rPr>
        <w:t>三、2022年11月14日，我局对当事人制作询问笔录1份，证明当事人购进销售涉案牛栏山陈酿白酒的事实，以及当事人对违法行为的确认；</w:t>
      </w:r>
    </w:p>
    <w:p w:rsidR="00CB29F6" w:rsidRPr="00AB54EA" w:rsidRDefault="00CB29F6" w:rsidP="009D54C6">
      <w:pPr>
        <w:spacing w:line="480" w:lineRule="exact"/>
        <w:ind w:firstLineChars="200" w:firstLine="640"/>
        <w:jc w:val="left"/>
        <w:rPr>
          <w:rFonts w:ascii="仿宋" w:eastAsia="仿宋" w:hAnsi="仿宋" w:cs="仿宋_GB2312"/>
          <w:bCs/>
          <w:sz w:val="32"/>
          <w:szCs w:val="32"/>
        </w:rPr>
      </w:pPr>
      <w:r w:rsidRPr="00AB54EA">
        <w:rPr>
          <w:rFonts w:ascii="仿宋" w:eastAsia="仿宋" w:hAnsi="仿宋" w:cs="仿宋_GB2312" w:hint="eastAsia"/>
          <w:bCs/>
          <w:sz w:val="32"/>
          <w:szCs w:val="32"/>
        </w:rPr>
        <w:t>四、江苏兴港建设集团有限公司木渎公交换乘枢纽站（苏地2015-WG-28号地块）（工地食堂）食品经营许可证复印件1张、工地食堂负责人身份证复印件1张，情况说明2份，工地食堂承包经营协议复印件1份，当事人与工地食堂签订的小店承包经营协议复印件1份，当事人身份证复印件1张，证明当事人主体身份；</w:t>
      </w:r>
    </w:p>
    <w:p w:rsidR="00CB29F6" w:rsidRPr="00AB54EA" w:rsidRDefault="00CB29F6" w:rsidP="009D54C6">
      <w:pPr>
        <w:spacing w:line="480" w:lineRule="exact"/>
        <w:ind w:firstLineChars="200" w:firstLine="640"/>
        <w:jc w:val="left"/>
        <w:rPr>
          <w:rFonts w:ascii="仿宋" w:eastAsia="仿宋" w:hAnsi="仿宋" w:cs="仿宋_GB2312"/>
          <w:bCs/>
          <w:sz w:val="32"/>
          <w:szCs w:val="32"/>
        </w:rPr>
      </w:pPr>
      <w:r w:rsidRPr="00AB54EA">
        <w:rPr>
          <w:rFonts w:ascii="仿宋" w:eastAsia="仿宋" w:hAnsi="仿宋" w:cs="仿宋_GB2312" w:hint="eastAsia"/>
          <w:bCs/>
          <w:sz w:val="32"/>
          <w:szCs w:val="32"/>
        </w:rPr>
        <w:t>五、当事人提供浦城县仔予食品商行网上交易截屏照片4</w:t>
      </w:r>
      <w:r w:rsidRPr="00AB54EA">
        <w:rPr>
          <w:rFonts w:ascii="仿宋" w:eastAsia="仿宋" w:hAnsi="仿宋" w:cs="仿宋_GB2312" w:hint="eastAsia"/>
          <w:bCs/>
          <w:sz w:val="32"/>
          <w:szCs w:val="32"/>
        </w:rPr>
        <w:lastRenderedPageBreak/>
        <w:t>份，福建省浦城县市场监管局复函编号：浦市监函〔2022〕319号，证明浦城县仔予食品商行已不在注册的地址经营、店铺被列入经营异常目录；</w:t>
      </w:r>
    </w:p>
    <w:p w:rsidR="00CB29F6" w:rsidRPr="00AB54EA" w:rsidRDefault="00CB29F6" w:rsidP="009D54C6">
      <w:pPr>
        <w:spacing w:line="480" w:lineRule="exact"/>
        <w:ind w:firstLineChars="200" w:firstLine="640"/>
        <w:jc w:val="left"/>
        <w:rPr>
          <w:rFonts w:ascii="仿宋" w:eastAsia="仿宋" w:hAnsi="仿宋" w:cs="仿宋_GB2312"/>
          <w:bCs/>
          <w:sz w:val="32"/>
          <w:szCs w:val="32"/>
        </w:rPr>
      </w:pPr>
      <w:r w:rsidRPr="00AB54EA">
        <w:rPr>
          <w:rFonts w:ascii="仿宋" w:eastAsia="仿宋" w:hAnsi="仿宋" w:cs="仿宋_GB2312" w:hint="eastAsia"/>
          <w:bCs/>
          <w:sz w:val="32"/>
          <w:szCs w:val="32"/>
        </w:rPr>
        <w:t>六、网上上述规格白酒价格参考图片2张，证明上述牛栏山陈酿白酒网上市场价；</w:t>
      </w:r>
    </w:p>
    <w:p w:rsidR="00CB29F6" w:rsidRPr="00AB54EA" w:rsidRDefault="00CB29F6" w:rsidP="009D54C6">
      <w:pPr>
        <w:spacing w:line="480" w:lineRule="exact"/>
        <w:ind w:firstLineChars="200" w:firstLine="640"/>
        <w:jc w:val="left"/>
        <w:rPr>
          <w:rFonts w:ascii="仿宋" w:eastAsia="仿宋" w:hAnsi="仿宋" w:cs="仿宋_GB2312"/>
          <w:bCs/>
          <w:sz w:val="32"/>
          <w:szCs w:val="32"/>
        </w:rPr>
      </w:pPr>
      <w:r w:rsidRPr="00AB54EA">
        <w:rPr>
          <w:rFonts w:ascii="仿宋" w:eastAsia="仿宋" w:hAnsi="仿宋" w:cs="仿宋_GB2312" w:hint="eastAsia"/>
          <w:bCs/>
          <w:sz w:val="32"/>
          <w:szCs w:val="32"/>
        </w:rPr>
        <w:t>七、江苏省市场监管综合执法平台截图1份，未查询到付梅椒个人的行政处罚信息；</w:t>
      </w:r>
    </w:p>
    <w:p w:rsidR="00CB29F6" w:rsidRPr="00AB54EA" w:rsidRDefault="00CB29F6" w:rsidP="009D54C6">
      <w:pPr>
        <w:spacing w:line="480" w:lineRule="exact"/>
        <w:ind w:firstLineChars="200" w:firstLine="640"/>
        <w:jc w:val="left"/>
        <w:rPr>
          <w:rFonts w:ascii="仿宋" w:eastAsia="仿宋" w:hAnsi="仿宋" w:cs="仿宋_GB2312"/>
          <w:bCs/>
          <w:sz w:val="32"/>
          <w:szCs w:val="32"/>
        </w:rPr>
      </w:pPr>
      <w:r w:rsidRPr="00AB54EA">
        <w:rPr>
          <w:rFonts w:ascii="仿宋" w:eastAsia="仿宋" w:hAnsi="仿宋" w:cs="仿宋_GB2312" w:hint="eastAsia"/>
          <w:bCs/>
          <w:sz w:val="32"/>
          <w:szCs w:val="32"/>
        </w:rPr>
        <w:t>八、当事人在案发后进行改正，现场贴出申明照片一份，证明积极整改情况。</w:t>
      </w:r>
    </w:p>
    <w:p w:rsidR="00CB29F6" w:rsidRPr="00AB54EA" w:rsidRDefault="009D54C6" w:rsidP="009D54C6">
      <w:pPr>
        <w:spacing w:line="480" w:lineRule="exact"/>
        <w:outlineLvl w:val="1"/>
        <w:rPr>
          <w:rFonts w:ascii="仿宋" w:eastAsia="仿宋" w:hAnsi="仿宋" w:cs="仿宋_GB2312"/>
          <w:bCs/>
          <w:sz w:val="32"/>
          <w:szCs w:val="32"/>
        </w:rPr>
      </w:pPr>
      <w:r w:rsidRPr="00AB54EA">
        <w:rPr>
          <w:rFonts w:ascii="仿宋" w:eastAsia="仿宋" w:hAnsi="仿宋" w:cs="仿宋_GB2312" w:hint="eastAsia"/>
          <w:bCs/>
          <w:sz w:val="32"/>
          <w:szCs w:val="32"/>
        </w:rPr>
        <w:t xml:space="preserve">    本局于2023年3月1日，向当事人送达了《苏州市吴中区市场监督管理局行政处罚告知书》（吴市监罚告〔2023〕00124-1号），将拟作出行政处罚的事实、理由、依据及处罚内容和当事人享有的权利告知了当事人。当事人在法定期限内未提出陈述、申辩意见和听证要求。</w:t>
      </w:r>
    </w:p>
    <w:p w:rsidR="00416B8F" w:rsidRPr="00AB54EA" w:rsidRDefault="00416B8F" w:rsidP="009D54C6">
      <w:pPr>
        <w:spacing w:line="480" w:lineRule="exact"/>
        <w:ind w:firstLineChars="200" w:firstLine="640"/>
        <w:rPr>
          <w:rFonts w:ascii="仿宋" w:eastAsia="仿宋" w:hAnsi="仿宋" w:cs="仿宋_GB2312"/>
          <w:bCs/>
          <w:sz w:val="32"/>
          <w:szCs w:val="32"/>
        </w:rPr>
      </w:pPr>
      <w:r w:rsidRPr="00AB54EA">
        <w:rPr>
          <w:rFonts w:ascii="仿宋" w:eastAsia="仿宋" w:hAnsi="仿宋" w:cs="仿宋_GB2312" w:hint="eastAsia"/>
          <w:bCs/>
          <w:sz w:val="32"/>
          <w:szCs w:val="32"/>
        </w:rPr>
        <w:t>当事人经营上述白酒产品的行为，违反了《中华人民共和国食品安全法》第七十一条第一款之规定，构成了经营标签不符合食品安全法规定的食品的违法行为。同时，当事人亦违反了《中华人民共和国商标法》第五十七条第（三）项的规定，构成了侵犯相关权利人的注册商标专用权的违法行为。</w:t>
      </w:r>
    </w:p>
    <w:p w:rsidR="00416B8F" w:rsidRPr="00AB54EA" w:rsidRDefault="00416B8F" w:rsidP="009D54C6">
      <w:pPr>
        <w:spacing w:line="480" w:lineRule="exact"/>
        <w:ind w:firstLineChars="200" w:firstLine="640"/>
        <w:rPr>
          <w:rFonts w:ascii="仿宋" w:eastAsia="仿宋" w:hAnsi="仿宋" w:cs="仿宋_GB2312"/>
          <w:bCs/>
          <w:sz w:val="32"/>
          <w:szCs w:val="32"/>
        </w:rPr>
      </w:pPr>
      <w:r w:rsidRPr="00AB54EA">
        <w:rPr>
          <w:rFonts w:ascii="仿宋" w:eastAsia="仿宋" w:hAnsi="仿宋" w:cs="仿宋_GB2312" w:hint="eastAsia"/>
          <w:bCs/>
          <w:sz w:val="32"/>
          <w:szCs w:val="32"/>
        </w:rPr>
        <w:t>本案中，当事人同一违法行为违反两个法律规范，且均应给予罚款处罚，根据择一重处原则，应当按照罚款数额高的规定处罚，结合本案案情，应适用《食品安全法》进行处罚。</w:t>
      </w:r>
    </w:p>
    <w:p w:rsidR="00416B8F" w:rsidRPr="00AB54EA" w:rsidRDefault="00416B8F" w:rsidP="009D54C6">
      <w:pPr>
        <w:spacing w:line="480" w:lineRule="exact"/>
        <w:ind w:firstLineChars="200" w:firstLine="640"/>
        <w:rPr>
          <w:rFonts w:ascii="仿宋" w:eastAsia="仿宋" w:hAnsi="仿宋" w:cs="仿宋_GB2312"/>
          <w:bCs/>
          <w:sz w:val="32"/>
          <w:szCs w:val="32"/>
        </w:rPr>
      </w:pPr>
      <w:r w:rsidRPr="00AB54EA">
        <w:rPr>
          <w:rFonts w:ascii="仿宋" w:eastAsia="仿宋" w:hAnsi="仿宋" w:cs="仿宋_GB2312" w:hint="eastAsia"/>
          <w:bCs/>
          <w:sz w:val="32"/>
          <w:szCs w:val="32"/>
        </w:rPr>
        <w:t>同时，当事人经营上述白酒产品未索取证照查验的行为，违反了《食品安全法》</w:t>
      </w:r>
      <w:r w:rsidRPr="00AB54EA">
        <w:rPr>
          <w:rFonts w:ascii="仿宋" w:eastAsia="仿宋" w:hAnsi="仿宋" w:cs="仿宋_GB2312"/>
          <w:bCs/>
          <w:sz w:val="32"/>
          <w:szCs w:val="32"/>
        </w:rPr>
        <w:t>第五十三条</w:t>
      </w:r>
      <w:r w:rsidRPr="00AB54EA">
        <w:rPr>
          <w:rFonts w:ascii="仿宋" w:eastAsia="仿宋" w:hAnsi="仿宋" w:cs="仿宋_GB2312" w:hint="eastAsia"/>
          <w:bCs/>
          <w:sz w:val="32"/>
          <w:szCs w:val="32"/>
        </w:rPr>
        <w:t>第一款的规定，构成了未</w:t>
      </w:r>
      <w:r w:rsidRPr="00AB54EA">
        <w:rPr>
          <w:rFonts w:ascii="仿宋" w:eastAsia="仿宋" w:hAnsi="仿宋" w:cs="仿宋_GB2312"/>
          <w:bCs/>
          <w:sz w:val="32"/>
          <w:szCs w:val="32"/>
        </w:rPr>
        <w:t>查验供货者的许可证</w:t>
      </w:r>
      <w:r w:rsidRPr="00AB54EA">
        <w:rPr>
          <w:rFonts w:ascii="仿宋" w:eastAsia="仿宋" w:hAnsi="仿宋" w:cs="仿宋_GB2312" w:hint="eastAsia"/>
          <w:bCs/>
          <w:sz w:val="32"/>
          <w:szCs w:val="32"/>
        </w:rPr>
        <w:t>的违法行为。</w:t>
      </w:r>
    </w:p>
    <w:p w:rsidR="00416B8F" w:rsidRPr="00AB54EA" w:rsidRDefault="00416B8F" w:rsidP="009D54C6">
      <w:pPr>
        <w:spacing w:line="480" w:lineRule="exact"/>
        <w:ind w:firstLineChars="200" w:firstLine="640"/>
        <w:rPr>
          <w:rFonts w:ascii="仿宋" w:eastAsia="仿宋" w:hAnsi="仿宋" w:cs="仿宋_GB2312"/>
          <w:bCs/>
          <w:sz w:val="32"/>
          <w:szCs w:val="32"/>
        </w:rPr>
      </w:pPr>
      <w:r w:rsidRPr="00AB54EA">
        <w:rPr>
          <w:rFonts w:ascii="仿宋" w:eastAsia="仿宋" w:hAnsi="仿宋" w:cs="仿宋_GB2312" w:hint="eastAsia"/>
          <w:bCs/>
          <w:sz w:val="32"/>
          <w:szCs w:val="32"/>
        </w:rPr>
        <w:t>在调查过程中，考虑当事人能配合调查，积极整改，另外，经市场监管综合执法平台查询，当事人系首次违法，尚未造成严重危害后果，可对当事人酌情作出从轻处罚。</w:t>
      </w:r>
    </w:p>
    <w:p w:rsidR="00416B8F" w:rsidRPr="00AB54EA" w:rsidRDefault="003A528E" w:rsidP="009D54C6">
      <w:pPr>
        <w:spacing w:line="480" w:lineRule="exact"/>
        <w:ind w:firstLineChars="200" w:firstLine="640"/>
        <w:rPr>
          <w:rFonts w:ascii="仿宋" w:eastAsia="仿宋" w:hAnsi="仿宋" w:cs="仿宋_GB2312"/>
          <w:bCs/>
          <w:sz w:val="32"/>
          <w:szCs w:val="32"/>
        </w:rPr>
      </w:pPr>
      <w:r w:rsidRPr="00AB54EA">
        <w:rPr>
          <w:rFonts w:ascii="仿宋" w:eastAsia="仿宋" w:hAnsi="仿宋" w:cs="仿宋_GB2312" w:hint="eastAsia"/>
          <w:bCs/>
          <w:sz w:val="32"/>
          <w:szCs w:val="32"/>
        </w:rPr>
        <w:t>综上，</w:t>
      </w:r>
      <w:r w:rsidR="00416B8F" w:rsidRPr="00AB54EA">
        <w:rPr>
          <w:rFonts w:ascii="仿宋" w:eastAsia="仿宋" w:hAnsi="仿宋" w:cs="仿宋_GB2312"/>
          <w:bCs/>
          <w:sz w:val="32"/>
          <w:szCs w:val="32"/>
        </w:rPr>
        <w:t>根据《食品安全法》第一百二十五条</w:t>
      </w:r>
      <w:r w:rsidR="00416B8F" w:rsidRPr="00AB54EA">
        <w:rPr>
          <w:rFonts w:ascii="仿宋" w:eastAsia="仿宋" w:hAnsi="仿宋" w:cs="仿宋_GB2312" w:hint="eastAsia"/>
          <w:bCs/>
          <w:sz w:val="32"/>
          <w:szCs w:val="32"/>
        </w:rPr>
        <w:t>第一款第（</w:t>
      </w:r>
      <w:r w:rsidR="00416B8F" w:rsidRPr="00AB54EA">
        <w:rPr>
          <w:rFonts w:ascii="仿宋" w:eastAsia="仿宋" w:hAnsi="仿宋" w:cs="仿宋_GB2312"/>
          <w:bCs/>
          <w:sz w:val="32"/>
          <w:szCs w:val="32"/>
        </w:rPr>
        <w:t>二）</w:t>
      </w:r>
      <w:r w:rsidR="00416B8F" w:rsidRPr="00AB54EA">
        <w:rPr>
          <w:rFonts w:ascii="仿宋" w:eastAsia="仿宋" w:hAnsi="仿宋" w:cs="仿宋_GB2312" w:hint="eastAsia"/>
          <w:bCs/>
          <w:sz w:val="32"/>
          <w:szCs w:val="32"/>
        </w:rPr>
        <w:lastRenderedPageBreak/>
        <w:t>项以及</w:t>
      </w:r>
      <w:r w:rsidR="00416B8F" w:rsidRPr="00AB54EA">
        <w:rPr>
          <w:rFonts w:ascii="仿宋" w:eastAsia="仿宋" w:hAnsi="仿宋" w:cs="仿宋_GB2312"/>
          <w:bCs/>
          <w:sz w:val="32"/>
          <w:szCs w:val="32"/>
        </w:rPr>
        <w:t>第一百二十六条</w:t>
      </w:r>
      <w:r w:rsidR="00416B8F" w:rsidRPr="00AB54EA">
        <w:rPr>
          <w:rFonts w:ascii="仿宋" w:eastAsia="仿宋" w:hAnsi="仿宋" w:cs="仿宋_GB2312" w:hint="eastAsia"/>
          <w:bCs/>
          <w:sz w:val="32"/>
          <w:szCs w:val="32"/>
        </w:rPr>
        <w:t>第一款第</w:t>
      </w:r>
      <w:r w:rsidR="00416B8F" w:rsidRPr="00AB54EA">
        <w:rPr>
          <w:rFonts w:ascii="仿宋" w:eastAsia="仿宋" w:hAnsi="仿宋" w:cs="仿宋_GB2312"/>
          <w:bCs/>
          <w:sz w:val="32"/>
          <w:szCs w:val="32"/>
        </w:rPr>
        <w:t>(三)</w:t>
      </w:r>
      <w:r w:rsidR="00416B8F" w:rsidRPr="00AB54EA">
        <w:rPr>
          <w:rFonts w:ascii="仿宋" w:eastAsia="仿宋" w:hAnsi="仿宋" w:cs="仿宋_GB2312" w:hint="eastAsia"/>
          <w:bCs/>
          <w:sz w:val="32"/>
          <w:szCs w:val="32"/>
        </w:rPr>
        <w:t>项的规定，</w:t>
      </w:r>
      <w:r w:rsidRPr="00AB54EA">
        <w:rPr>
          <w:rFonts w:ascii="仿宋" w:eastAsia="仿宋" w:hAnsi="仿宋" w:cs="仿宋_GB2312" w:hint="eastAsia"/>
          <w:bCs/>
          <w:sz w:val="32"/>
          <w:szCs w:val="32"/>
        </w:rPr>
        <w:t>经审核，</w:t>
      </w:r>
      <w:r w:rsidR="00416B8F" w:rsidRPr="00AB54EA">
        <w:rPr>
          <w:rFonts w:ascii="仿宋" w:eastAsia="仿宋" w:hAnsi="仿宋" w:cs="仿宋_GB2312"/>
          <w:bCs/>
          <w:sz w:val="32"/>
          <w:szCs w:val="32"/>
        </w:rPr>
        <w:t>对当事人责令改正</w:t>
      </w:r>
      <w:r w:rsidR="00416B8F" w:rsidRPr="00AB54EA">
        <w:rPr>
          <w:rFonts w:ascii="仿宋" w:eastAsia="仿宋" w:hAnsi="仿宋" w:cs="仿宋_GB2312" w:hint="eastAsia"/>
          <w:bCs/>
          <w:sz w:val="32"/>
          <w:szCs w:val="32"/>
        </w:rPr>
        <w:t>，</w:t>
      </w:r>
      <w:r w:rsidR="00DB5BB0" w:rsidRPr="00AB54EA">
        <w:rPr>
          <w:rFonts w:ascii="仿宋" w:eastAsia="仿宋" w:hAnsi="仿宋" w:cs="仿宋_GB2312" w:hint="eastAsia"/>
          <w:bCs/>
          <w:sz w:val="32"/>
          <w:szCs w:val="32"/>
        </w:rPr>
        <w:t>决定</w:t>
      </w:r>
      <w:r w:rsidR="00416B8F" w:rsidRPr="00AB54EA">
        <w:rPr>
          <w:rFonts w:ascii="仿宋" w:eastAsia="仿宋" w:hAnsi="仿宋" w:cs="仿宋_GB2312"/>
          <w:bCs/>
          <w:sz w:val="32"/>
          <w:szCs w:val="32"/>
        </w:rPr>
        <w:t>处罚如下：1、</w:t>
      </w:r>
      <w:r w:rsidR="00416B8F" w:rsidRPr="00AB54EA">
        <w:rPr>
          <w:rFonts w:ascii="仿宋" w:eastAsia="仿宋" w:hAnsi="仿宋" w:cs="仿宋_GB2312" w:hint="eastAsia"/>
          <w:bCs/>
          <w:sz w:val="32"/>
          <w:szCs w:val="32"/>
        </w:rPr>
        <w:t>警告；2、</w:t>
      </w:r>
      <w:r w:rsidR="00416B8F" w:rsidRPr="00AB54EA">
        <w:rPr>
          <w:rFonts w:ascii="仿宋" w:eastAsia="仿宋" w:hAnsi="仿宋" w:cs="仿宋_GB2312"/>
          <w:bCs/>
          <w:sz w:val="32"/>
          <w:szCs w:val="32"/>
        </w:rPr>
        <w:t>没收涉案标示42度500ml的牛栏山陈酿白酒139瓶、标示52度500ml的牛栏山陈酿白酒48瓶；</w:t>
      </w:r>
      <w:r w:rsidR="00416B8F" w:rsidRPr="00AB54EA">
        <w:rPr>
          <w:rFonts w:ascii="仿宋" w:eastAsia="仿宋" w:hAnsi="仿宋" w:cs="仿宋_GB2312" w:hint="eastAsia"/>
          <w:bCs/>
          <w:sz w:val="32"/>
          <w:szCs w:val="32"/>
        </w:rPr>
        <w:t>3</w:t>
      </w:r>
      <w:r w:rsidR="00416B8F" w:rsidRPr="00AB54EA">
        <w:rPr>
          <w:rFonts w:ascii="仿宋" w:eastAsia="仿宋" w:hAnsi="仿宋" w:cs="仿宋_GB2312"/>
          <w:bCs/>
          <w:sz w:val="32"/>
          <w:szCs w:val="32"/>
        </w:rPr>
        <w:t>、处罚款人民币5000元。</w:t>
      </w:r>
    </w:p>
    <w:p w:rsidR="00416B8F" w:rsidRPr="00AB54EA" w:rsidRDefault="00416B8F" w:rsidP="009D54C6">
      <w:pPr>
        <w:spacing w:line="480" w:lineRule="exact"/>
        <w:ind w:firstLineChars="200" w:firstLine="640"/>
        <w:rPr>
          <w:rFonts w:ascii="仿宋" w:eastAsia="仿宋" w:hAnsi="仿宋" w:cs="仿宋_GB2312"/>
          <w:bCs/>
          <w:sz w:val="32"/>
          <w:szCs w:val="32"/>
        </w:rPr>
      </w:pPr>
      <w:r w:rsidRPr="00AB54EA">
        <w:rPr>
          <w:rFonts w:ascii="仿宋" w:eastAsia="仿宋" w:hAnsi="仿宋" w:cs="仿宋_GB2312" w:hint="eastAsia"/>
          <w:bCs/>
          <w:sz w:val="32"/>
          <w:szCs w:val="32"/>
        </w:rPr>
        <w:t>对当事人未办理《营业执照》和《食品经营许可证》开展经营的违法行为，依委托移送属地行政管理部门处理。</w:t>
      </w:r>
    </w:p>
    <w:p w:rsidR="001933B8" w:rsidRPr="00AB54EA" w:rsidRDefault="001933B8" w:rsidP="009D54C6">
      <w:pPr>
        <w:spacing w:line="480" w:lineRule="exact"/>
        <w:rPr>
          <w:rFonts w:ascii="仿宋" w:eastAsia="仿宋" w:hAnsi="仿宋" w:cs="仿宋_GB2312"/>
          <w:sz w:val="32"/>
          <w:szCs w:val="32"/>
        </w:rPr>
      </w:pPr>
    </w:p>
    <w:p w:rsidR="00543DEC" w:rsidRPr="00AB54EA" w:rsidRDefault="00543DEC" w:rsidP="009D54C6">
      <w:pPr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AB54EA">
        <w:rPr>
          <w:rFonts w:ascii="仿宋" w:eastAsia="仿宋" w:hAnsi="仿宋"/>
          <w:color w:val="000000"/>
          <w:sz w:val="32"/>
          <w:szCs w:val="32"/>
        </w:rPr>
        <w:t>当事人应自收到本处罚决定书之日起十五日内（末日为节假日顺延）将罚没款缴到中国工商银行苏州市吴中区任一网点。逾期不缴纳罚款的，根据《中华人民共和国行政处罚法》第五十一条和《中华人民共和国行政强制法》第四十五条的规定，每日按罚款数额的百分之三加处罚款(加处罚款数额不超出罚款数额)，并将依法申请人民法院强制执行。</w:t>
      </w:r>
    </w:p>
    <w:p w:rsidR="00543DEC" w:rsidRPr="00AB54EA" w:rsidRDefault="00543DEC" w:rsidP="009D54C6">
      <w:pPr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AB54EA">
        <w:rPr>
          <w:rFonts w:ascii="仿宋" w:eastAsia="仿宋" w:hAnsi="仿宋"/>
          <w:color w:val="000000"/>
          <w:sz w:val="32"/>
          <w:szCs w:val="32"/>
        </w:rPr>
        <w:t>当事人如对本行政处罚决定不服，可于收到本决定书之日起六十日内向苏州市</w:t>
      </w:r>
      <w:r w:rsidR="00DB5BB0" w:rsidRPr="00AB54EA">
        <w:rPr>
          <w:rFonts w:ascii="仿宋" w:eastAsia="仿宋" w:hAnsi="仿宋" w:hint="eastAsia"/>
          <w:color w:val="000000"/>
          <w:sz w:val="32"/>
          <w:szCs w:val="32"/>
        </w:rPr>
        <w:t>吴中</w:t>
      </w:r>
      <w:r w:rsidRPr="00AB54EA">
        <w:rPr>
          <w:rFonts w:ascii="仿宋" w:eastAsia="仿宋" w:hAnsi="仿宋"/>
          <w:color w:val="000000"/>
          <w:sz w:val="32"/>
          <w:szCs w:val="32"/>
        </w:rPr>
        <w:t>区人民政府申请复议，也可以于六个月内依法向苏州市</w:t>
      </w:r>
      <w:r w:rsidR="00223EFD" w:rsidRPr="00AB54EA">
        <w:rPr>
          <w:rFonts w:ascii="仿宋" w:eastAsia="仿宋" w:hAnsi="仿宋" w:hint="eastAsia"/>
          <w:color w:val="000000"/>
          <w:sz w:val="32"/>
          <w:szCs w:val="32"/>
        </w:rPr>
        <w:t>姑苏</w:t>
      </w:r>
      <w:r w:rsidRPr="00AB54EA">
        <w:rPr>
          <w:rFonts w:ascii="仿宋" w:eastAsia="仿宋" w:hAnsi="仿宋"/>
          <w:color w:val="000000"/>
          <w:sz w:val="32"/>
          <w:szCs w:val="32"/>
        </w:rPr>
        <w:t>区人民法院提起诉讼。</w:t>
      </w:r>
      <w:r w:rsidRPr="00AB54EA">
        <w:rPr>
          <w:rFonts w:ascii="仿宋" w:eastAsia="仿宋" w:hAnsi="仿宋" w:hint="eastAsia"/>
          <w:color w:val="000000"/>
          <w:sz w:val="32"/>
          <w:szCs w:val="32"/>
        </w:rPr>
        <w:t>当事人对行政处罚决定不服申请行政复议或提起行政诉讼的，行政处罚不停止执行。</w:t>
      </w:r>
    </w:p>
    <w:p w:rsidR="004C24C3" w:rsidRPr="00AB54EA" w:rsidRDefault="004C24C3" w:rsidP="009D54C6">
      <w:pPr>
        <w:spacing w:line="480" w:lineRule="exact"/>
        <w:rPr>
          <w:rFonts w:ascii="仿宋" w:eastAsia="仿宋" w:hAnsi="仿宋" w:cs="仿宋"/>
          <w:color w:val="000000"/>
          <w:sz w:val="32"/>
          <w:szCs w:val="32"/>
        </w:rPr>
      </w:pPr>
    </w:p>
    <w:p w:rsidR="00E60901" w:rsidRPr="00AB54EA" w:rsidRDefault="00E60901" w:rsidP="009D54C6">
      <w:pPr>
        <w:spacing w:line="480" w:lineRule="exact"/>
        <w:rPr>
          <w:rFonts w:ascii="仿宋" w:eastAsia="仿宋" w:hAnsi="仿宋" w:cs="仿宋"/>
          <w:color w:val="000000"/>
          <w:sz w:val="32"/>
          <w:szCs w:val="32"/>
        </w:rPr>
      </w:pPr>
    </w:p>
    <w:p w:rsidR="00B9429A" w:rsidRPr="00AB54EA" w:rsidRDefault="00E10736" w:rsidP="009D54C6">
      <w:pPr>
        <w:spacing w:line="480" w:lineRule="exact"/>
        <w:ind w:firstLineChars="200" w:firstLine="640"/>
        <w:jc w:val="right"/>
        <w:rPr>
          <w:rFonts w:ascii="仿宋" w:eastAsia="仿宋" w:hAnsi="仿宋" w:cs="仿宋_GB2312"/>
          <w:sz w:val="32"/>
          <w:szCs w:val="32"/>
        </w:rPr>
      </w:pPr>
      <w:r w:rsidRPr="00AB54EA">
        <w:rPr>
          <w:rFonts w:ascii="仿宋" w:eastAsia="仿宋" w:hAnsi="仿宋" w:cs="仿宋_GB2312" w:hint="eastAsia"/>
          <w:sz w:val="32"/>
          <w:szCs w:val="32"/>
        </w:rPr>
        <w:t>苏州市吴中区市场监督管理局</w:t>
      </w:r>
    </w:p>
    <w:p w:rsidR="00B9429A" w:rsidRPr="00AB54EA" w:rsidRDefault="00E10736" w:rsidP="009D54C6">
      <w:pPr>
        <w:spacing w:line="480" w:lineRule="exact"/>
        <w:ind w:firstLineChars="200" w:firstLine="640"/>
        <w:jc w:val="right"/>
        <w:rPr>
          <w:rFonts w:ascii="仿宋" w:eastAsia="仿宋" w:hAnsi="仿宋" w:cs="仿宋_GB2312"/>
          <w:sz w:val="32"/>
          <w:szCs w:val="32"/>
        </w:rPr>
      </w:pPr>
      <w:r w:rsidRPr="00AB54EA">
        <w:rPr>
          <w:rFonts w:ascii="仿宋" w:eastAsia="仿宋" w:hAnsi="仿宋" w:cs="仿宋_GB2312" w:hint="eastAsia"/>
          <w:sz w:val="32"/>
          <w:szCs w:val="32"/>
        </w:rPr>
        <w:t>（印 章）</w:t>
      </w:r>
    </w:p>
    <w:p w:rsidR="00B9429A" w:rsidRPr="00AB54EA" w:rsidRDefault="003B46B0" w:rsidP="009D54C6">
      <w:pPr>
        <w:spacing w:line="480" w:lineRule="exact"/>
        <w:ind w:firstLineChars="200" w:firstLine="640"/>
        <w:jc w:val="right"/>
        <w:rPr>
          <w:rFonts w:ascii="仿宋" w:eastAsia="仿宋" w:hAnsi="仿宋" w:cs="仿宋_GB2312"/>
          <w:sz w:val="32"/>
          <w:szCs w:val="32"/>
        </w:rPr>
      </w:pPr>
      <w:r w:rsidRPr="00AB54EA">
        <w:rPr>
          <w:rFonts w:ascii="仿宋" w:eastAsia="仿宋" w:hAnsi="仿宋" w:cs="仿宋_GB2312" w:hint="eastAsia"/>
          <w:sz w:val="32"/>
          <w:szCs w:val="32"/>
        </w:rPr>
        <w:t>202</w:t>
      </w:r>
      <w:r w:rsidR="00927C13" w:rsidRPr="00AB54EA">
        <w:rPr>
          <w:rFonts w:ascii="仿宋" w:eastAsia="仿宋" w:hAnsi="仿宋" w:cs="仿宋_GB2312" w:hint="eastAsia"/>
          <w:sz w:val="32"/>
          <w:szCs w:val="32"/>
        </w:rPr>
        <w:t>3</w:t>
      </w:r>
      <w:r w:rsidR="00E10736" w:rsidRPr="00AB54EA">
        <w:rPr>
          <w:rFonts w:ascii="仿宋" w:eastAsia="仿宋" w:hAnsi="仿宋" w:cs="仿宋_GB2312" w:hint="eastAsia"/>
          <w:sz w:val="32"/>
          <w:szCs w:val="32"/>
        </w:rPr>
        <w:t>年</w:t>
      </w:r>
      <w:r w:rsidR="00D4021F" w:rsidRPr="00AB54EA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DB5BB0" w:rsidRPr="00AB54EA">
        <w:rPr>
          <w:rFonts w:ascii="仿宋" w:eastAsia="仿宋" w:hAnsi="仿宋" w:cs="仿宋_GB2312" w:hint="eastAsia"/>
          <w:sz w:val="32"/>
          <w:szCs w:val="32"/>
        </w:rPr>
        <w:t>3</w:t>
      </w:r>
      <w:r w:rsidR="00E10736" w:rsidRPr="00AB54EA">
        <w:rPr>
          <w:rFonts w:ascii="仿宋" w:eastAsia="仿宋" w:hAnsi="仿宋" w:cs="仿宋_GB2312" w:hint="eastAsia"/>
          <w:sz w:val="32"/>
          <w:szCs w:val="32"/>
        </w:rPr>
        <w:t>月</w:t>
      </w:r>
      <w:r w:rsidR="00DB5BB0" w:rsidRPr="00AB54EA">
        <w:rPr>
          <w:rFonts w:ascii="仿宋" w:eastAsia="仿宋" w:hAnsi="仿宋" w:cs="仿宋_GB2312" w:hint="eastAsia"/>
          <w:sz w:val="32"/>
          <w:szCs w:val="32"/>
        </w:rPr>
        <w:t>10</w:t>
      </w:r>
      <w:r w:rsidR="00E10736" w:rsidRPr="00AB54EA">
        <w:rPr>
          <w:rFonts w:ascii="仿宋" w:eastAsia="仿宋" w:hAnsi="仿宋" w:cs="仿宋_GB2312" w:hint="eastAsia"/>
          <w:sz w:val="32"/>
          <w:szCs w:val="32"/>
        </w:rPr>
        <w:t>日</w:t>
      </w:r>
    </w:p>
    <w:p w:rsidR="00B9429A" w:rsidRPr="00AB54EA" w:rsidRDefault="00B9429A" w:rsidP="009D54C6">
      <w:pPr>
        <w:snapToGrid w:val="0"/>
        <w:spacing w:line="480" w:lineRule="exact"/>
        <w:ind w:firstLine="640"/>
        <w:jc w:val="right"/>
        <w:rPr>
          <w:rFonts w:ascii="仿宋" w:eastAsia="仿宋" w:hAnsi="仿宋" w:cs="仿宋_GB2312"/>
          <w:sz w:val="32"/>
          <w:szCs w:val="32"/>
        </w:rPr>
      </w:pPr>
    </w:p>
    <w:p w:rsidR="00B9429A" w:rsidRPr="00AB54EA" w:rsidRDefault="00E10736">
      <w:pPr>
        <w:wordWrap w:val="0"/>
        <w:snapToGrid w:val="0"/>
        <w:spacing w:line="480" w:lineRule="exact"/>
        <w:rPr>
          <w:rFonts w:ascii="仿宋" w:eastAsia="仿宋" w:hAnsi="仿宋" w:cs="仿宋_GB2312"/>
          <w:sz w:val="32"/>
          <w:szCs w:val="32"/>
        </w:rPr>
      </w:pPr>
      <w:r w:rsidRPr="00AB54EA">
        <w:rPr>
          <w:rFonts w:ascii="仿宋" w:eastAsia="仿宋" w:hAnsi="仿宋" w:cs="仿宋_GB2312" w:hint="eastAsia"/>
          <w:sz w:val="32"/>
          <w:szCs w:val="32"/>
        </w:rPr>
        <w:t>（市场监督管理部门将依法向社会公示本行政处罚决定信息）</w:t>
      </w:r>
    </w:p>
    <w:p w:rsidR="00B9429A" w:rsidRPr="00AB54EA" w:rsidRDefault="003F792B">
      <w:pPr>
        <w:wordWrap w:val="0"/>
        <w:spacing w:line="480" w:lineRule="exact"/>
        <w:rPr>
          <w:rFonts w:ascii="仿宋" w:eastAsia="仿宋" w:hAnsi="仿宋" w:cs="仿宋_GB2312"/>
          <w:sz w:val="32"/>
          <w:szCs w:val="32"/>
        </w:rPr>
      </w:pPr>
      <w:r w:rsidRPr="00AB54EA">
        <w:rPr>
          <w:rFonts w:ascii="仿宋" w:eastAsia="仿宋" w:hAnsi="仿宋" w:cs="仿宋_GB2312"/>
          <w:sz w:val="32"/>
          <w:szCs w:val="32"/>
        </w:rPr>
        <w:pict>
          <v:line id="_x0000_s1028" style="position:absolute;left:0;text-align:left;z-index:251661312" from="-9.1pt,13.55pt" to="427.95pt,13.6pt" o:gfxdata="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tBP9C2QAAAAkBAAAPAAAAAAAAAAEAIAAA&#10;ACIAAABkcnMvZG93bnJldi54bWxQSwECFAAUAAAACACHTuJAKTdHr9IBAACPAwAADgAAAAAAAAAB&#10;ACAAAAAoAQAAZHJzL2Uyb0RvYy54bWxQSwUGAAAAAAYABgBZAQAAbAUAAAAA&#10;" strokeweight="1.25pt"/>
        </w:pict>
      </w:r>
    </w:p>
    <w:p w:rsidR="00D85063" w:rsidRPr="00AB54EA" w:rsidRDefault="003F792B" w:rsidP="00AB54EA">
      <w:pPr>
        <w:wordWrap w:val="0"/>
        <w:spacing w:line="480" w:lineRule="exact"/>
        <w:rPr>
          <w:rFonts w:ascii="仿宋" w:eastAsia="仿宋" w:hAnsi="仿宋" w:cs="仿宋_GB2312"/>
          <w:sz w:val="32"/>
          <w:szCs w:val="32"/>
        </w:rPr>
      </w:pPr>
      <w:r w:rsidRPr="00AB54EA">
        <w:rPr>
          <w:rFonts w:ascii="仿宋" w:eastAsia="仿宋" w:hAnsi="仿宋" w:cs="仿宋_GB2312"/>
          <w:sz w:val="32"/>
          <w:szCs w:val="32"/>
        </w:rPr>
        <w:pict>
          <v:line id="_x0000_s1027" style="position:absolute;left:0;text-align:left;z-index:251660288" from="0,1638.35pt" to="453.75pt,1638.45pt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L7/OR1wAAAAoBAAAPAAAAAAAAAAEA&#10;IAAAACIAAABkcnMvZG93bnJldi54bWxQSwECFAAUAAAACACHTuJAJXomzNcBAACNAwAADgAAAAAA&#10;AAABACAAAAAmAQAAZHJzL2Uyb0RvYy54bWxQSwUGAAAAAAYABgBZAQAAbwUAAAAA&#10;" strokeweight=".26mm">
            <v:stroke endcap="square"/>
          </v:line>
        </w:pict>
      </w:r>
      <w:r w:rsidR="00E10736" w:rsidRPr="00AB54EA">
        <w:rPr>
          <w:rFonts w:ascii="仿宋" w:eastAsia="仿宋" w:hAnsi="仿宋" w:cs="仿宋_GB2312" w:hint="eastAsia"/>
          <w:sz w:val="32"/>
          <w:szCs w:val="32"/>
        </w:rPr>
        <w:t>本文书一式</w:t>
      </w:r>
      <w:r w:rsidR="003953F0" w:rsidRPr="00AB54EA">
        <w:rPr>
          <w:rFonts w:ascii="仿宋" w:eastAsia="仿宋" w:hAnsi="仿宋" w:cs="仿宋_GB2312" w:hint="eastAsia"/>
          <w:sz w:val="32"/>
          <w:szCs w:val="32"/>
        </w:rPr>
        <w:t>三</w:t>
      </w:r>
      <w:r w:rsidR="00E10736" w:rsidRPr="00AB54EA">
        <w:rPr>
          <w:rFonts w:ascii="仿宋" w:eastAsia="仿宋" w:hAnsi="仿宋" w:cs="仿宋_GB2312" w:hint="eastAsia"/>
          <w:sz w:val="32"/>
          <w:szCs w:val="32"/>
        </w:rPr>
        <w:t>份，</w:t>
      </w:r>
      <w:r w:rsidR="003953F0" w:rsidRPr="00AB54EA">
        <w:rPr>
          <w:rFonts w:ascii="仿宋" w:eastAsia="仿宋" w:hAnsi="仿宋" w:cs="仿宋_GB2312" w:hint="eastAsia"/>
          <w:sz w:val="32"/>
          <w:szCs w:val="32"/>
        </w:rPr>
        <w:t>一份</w:t>
      </w:r>
      <w:r w:rsidR="00E10736" w:rsidRPr="00AB54EA">
        <w:rPr>
          <w:rFonts w:ascii="仿宋" w:eastAsia="仿宋" w:hAnsi="仿宋" w:cs="仿宋_GB2312" w:hint="eastAsia"/>
          <w:sz w:val="32"/>
          <w:szCs w:val="32"/>
        </w:rPr>
        <w:t>送达，一份归档，</w:t>
      </w:r>
      <w:r w:rsidR="003953F0" w:rsidRPr="00AB54EA">
        <w:rPr>
          <w:rFonts w:ascii="仿宋" w:eastAsia="仿宋" w:hAnsi="仿宋" w:cs="仿宋_GB2312" w:hint="eastAsia"/>
          <w:sz w:val="32"/>
          <w:szCs w:val="32"/>
        </w:rPr>
        <w:t xml:space="preserve">            </w:t>
      </w:r>
      <w:r w:rsidR="00E10736" w:rsidRPr="00AB54EA">
        <w:rPr>
          <w:rFonts w:ascii="仿宋" w:eastAsia="仿宋" w:hAnsi="仿宋" w:cs="仿宋_GB2312" w:hint="eastAsia"/>
          <w:sz w:val="32"/>
          <w:szCs w:val="32"/>
        </w:rPr>
        <w:t>。</w:t>
      </w:r>
    </w:p>
    <w:sectPr w:rsidR="00D85063" w:rsidRPr="00AB54EA" w:rsidSect="00B9429A">
      <w:footerReference w:type="default" r:id="rId8"/>
      <w:pgSz w:w="11906" w:h="16838"/>
      <w:pgMar w:top="1440" w:right="1559" w:bottom="1440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698" w:rsidRDefault="00327698" w:rsidP="00B9429A">
      <w:r>
        <w:separator/>
      </w:r>
    </w:p>
  </w:endnote>
  <w:endnote w:type="continuationSeparator" w:id="1">
    <w:p w:rsidR="00327698" w:rsidRDefault="00327698" w:rsidP="00B94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56074"/>
      <w:docPartObj>
        <w:docPartGallery w:val="Page Numbers (Bottom of Page)"/>
        <w:docPartUnique/>
      </w:docPartObj>
    </w:sdtPr>
    <w:sdtContent>
      <w:p w:rsidR="004C24C3" w:rsidRDefault="003F792B">
        <w:pPr>
          <w:pStyle w:val="a3"/>
          <w:jc w:val="center"/>
        </w:pPr>
        <w:fldSimple w:instr=" PAGE   \* MERGEFORMAT ">
          <w:r w:rsidR="00AB54EA" w:rsidRPr="00AB54EA">
            <w:rPr>
              <w:noProof/>
              <w:lang w:val="zh-CN"/>
            </w:rPr>
            <w:t>4</w:t>
          </w:r>
        </w:fldSimple>
      </w:p>
    </w:sdtContent>
  </w:sdt>
  <w:p w:rsidR="00B9429A" w:rsidRDefault="00B9429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698" w:rsidRDefault="00327698" w:rsidP="00B9429A">
      <w:r>
        <w:separator/>
      </w:r>
    </w:p>
  </w:footnote>
  <w:footnote w:type="continuationSeparator" w:id="1">
    <w:p w:rsidR="00327698" w:rsidRDefault="00327698" w:rsidP="00B942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multilevel"/>
    <w:tmpl w:val="0053208E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373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E91"/>
    <w:rsid w:val="000038B9"/>
    <w:rsid w:val="00014EFE"/>
    <w:rsid w:val="00060C03"/>
    <w:rsid w:val="00097891"/>
    <w:rsid w:val="000A0F3D"/>
    <w:rsid w:val="000B39F0"/>
    <w:rsid w:val="000B4808"/>
    <w:rsid w:val="000D0E0C"/>
    <w:rsid w:val="000F1F0A"/>
    <w:rsid w:val="001134AB"/>
    <w:rsid w:val="0012619D"/>
    <w:rsid w:val="00132F1E"/>
    <w:rsid w:val="00156844"/>
    <w:rsid w:val="00164761"/>
    <w:rsid w:val="001649FB"/>
    <w:rsid w:val="00175D3C"/>
    <w:rsid w:val="001933B8"/>
    <w:rsid w:val="001A06C4"/>
    <w:rsid w:val="001C706C"/>
    <w:rsid w:val="001D3F0E"/>
    <w:rsid w:val="00212D13"/>
    <w:rsid w:val="00223EFD"/>
    <w:rsid w:val="002350B0"/>
    <w:rsid w:val="00250A70"/>
    <w:rsid w:val="002A2F8D"/>
    <w:rsid w:val="002C6A30"/>
    <w:rsid w:val="002D140C"/>
    <w:rsid w:val="002D75D5"/>
    <w:rsid w:val="00303DA9"/>
    <w:rsid w:val="00321DCE"/>
    <w:rsid w:val="00327698"/>
    <w:rsid w:val="00336F3F"/>
    <w:rsid w:val="00373CAF"/>
    <w:rsid w:val="00375B85"/>
    <w:rsid w:val="003953F0"/>
    <w:rsid w:val="003A3A1D"/>
    <w:rsid w:val="003A528E"/>
    <w:rsid w:val="003B46B0"/>
    <w:rsid w:val="003C62A5"/>
    <w:rsid w:val="003D539D"/>
    <w:rsid w:val="003E0F5F"/>
    <w:rsid w:val="003F69F3"/>
    <w:rsid w:val="003F792B"/>
    <w:rsid w:val="004020DA"/>
    <w:rsid w:val="00416B8F"/>
    <w:rsid w:val="00417BA9"/>
    <w:rsid w:val="00423DD5"/>
    <w:rsid w:val="00436986"/>
    <w:rsid w:val="00440409"/>
    <w:rsid w:val="004721C9"/>
    <w:rsid w:val="00482FC9"/>
    <w:rsid w:val="004868E3"/>
    <w:rsid w:val="004A39E6"/>
    <w:rsid w:val="004C24C3"/>
    <w:rsid w:val="004D1429"/>
    <w:rsid w:val="004E4C80"/>
    <w:rsid w:val="004E6AB4"/>
    <w:rsid w:val="005020C2"/>
    <w:rsid w:val="00527114"/>
    <w:rsid w:val="00540DD2"/>
    <w:rsid w:val="00543DEC"/>
    <w:rsid w:val="00552C97"/>
    <w:rsid w:val="00570222"/>
    <w:rsid w:val="00584CAE"/>
    <w:rsid w:val="005C3204"/>
    <w:rsid w:val="005C7553"/>
    <w:rsid w:val="00623F03"/>
    <w:rsid w:val="00626641"/>
    <w:rsid w:val="0063032F"/>
    <w:rsid w:val="00630A46"/>
    <w:rsid w:val="00633515"/>
    <w:rsid w:val="006427E4"/>
    <w:rsid w:val="00650440"/>
    <w:rsid w:val="00650D62"/>
    <w:rsid w:val="00667268"/>
    <w:rsid w:val="00685FA9"/>
    <w:rsid w:val="006D693E"/>
    <w:rsid w:val="006D75B8"/>
    <w:rsid w:val="006F271B"/>
    <w:rsid w:val="006F49D1"/>
    <w:rsid w:val="00732B7E"/>
    <w:rsid w:val="0075489D"/>
    <w:rsid w:val="00767DA0"/>
    <w:rsid w:val="00775336"/>
    <w:rsid w:val="00781CA7"/>
    <w:rsid w:val="007A7328"/>
    <w:rsid w:val="007D2156"/>
    <w:rsid w:val="007E37CD"/>
    <w:rsid w:val="00852B11"/>
    <w:rsid w:val="008613B7"/>
    <w:rsid w:val="0087781D"/>
    <w:rsid w:val="00891E91"/>
    <w:rsid w:val="008950B8"/>
    <w:rsid w:val="008A3529"/>
    <w:rsid w:val="008A6635"/>
    <w:rsid w:val="009131CE"/>
    <w:rsid w:val="00921C32"/>
    <w:rsid w:val="00927C13"/>
    <w:rsid w:val="00941FB8"/>
    <w:rsid w:val="0095472F"/>
    <w:rsid w:val="00982B09"/>
    <w:rsid w:val="009D3FB3"/>
    <w:rsid w:val="009D54C6"/>
    <w:rsid w:val="00A0240E"/>
    <w:rsid w:val="00A05E53"/>
    <w:rsid w:val="00A07881"/>
    <w:rsid w:val="00A3516E"/>
    <w:rsid w:val="00A51673"/>
    <w:rsid w:val="00A6319F"/>
    <w:rsid w:val="00A9509D"/>
    <w:rsid w:val="00AA5F29"/>
    <w:rsid w:val="00AB54EA"/>
    <w:rsid w:val="00AE0A23"/>
    <w:rsid w:val="00AE6A43"/>
    <w:rsid w:val="00AE6B09"/>
    <w:rsid w:val="00B00ADA"/>
    <w:rsid w:val="00B0722D"/>
    <w:rsid w:val="00B86E8C"/>
    <w:rsid w:val="00B87ACB"/>
    <w:rsid w:val="00B9429A"/>
    <w:rsid w:val="00BD0B04"/>
    <w:rsid w:val="00BE766C"/>
    <w:rsid w:val="00C27BD6"/>
    <w:rsid w:val="00C709EB"/>
    <w:rsid w:val="00C71F87"/>
    <w:rsid w:val="00C75AA7"/>
    <w:rsid w:val="00C93E75"/>
    <w:rsid w:val="00CB29F6"/>
    <w:rsid w:val="00CC2509"/>
    <w:rsid w:val="00CC367D"/>
    <w:rsid w:val="00CD62EF"/>
    <w:rsid w:val="00D03135"/>
    <w:rsid w:val="00D4021F"/>
    <w:rsid w:val="00D451E2"/>
    <w:rsid w:val="00D47D75"/>
    <w:rsid w:val="00D542D1"/>
    <w:rsid w:val="00D71A13"/>
    <w:rsid w:val="00D85063"/>
    <w:rsid w:val="00D96648"/>
    <w:rsid w:val="00DB0B41"/>
    <w:rsid w:val="00DB4E99"/>
    <w:rsid w:val="00DB5BB0"/>
    <w:rsid w:val="00DC0568"/>
    <w:rsid w:val="00DC177D"/>
    <w:rsid w:val="00DC3595"/>
    <w:rsid w:val="00DE59F2"/>
    <w:rsid w:val="00DE765C"/>
    <w:rsid w:val="00DF1122"/>
    <w:rsid w:val="00DF67B4"/>
    <w:rsid w:val="00E04004"/>
    <w:rsid w:val="00E06636"/>
    <w:rsid w:val="00E10736"/>
    <w:rsid w:val="00E141D9"/>
    <w:rsid w:val="00E16F99"/>
    <w:rsid w:val="00E213F2"/>
    <w:rsid w:val="00E44B3E"/>
    <w:rsid w:val="00E52F02"/>
    <w:rsid w:val="00E60901"/>
    <w:rsid w:val="00E7173B"/>
    <w:rsid w:val="00E8155E"/>
    <w:rsid w:val="00E935B4"/>
    <w:rsid w:val="00ED36BE"/>
    <w:rsid w:val="00EF72A3"/>
    <w:rsid w:val="00F75FB4"/>
    <w:rsid w:val="00F76843"/>
    <w:rsid w:val="00FA07DC"/>
    <w:rsid w:val="00FA2E69"/>
    <w:rsid w:val="00FA7ABD"/>
    <w:rsid w:val="00FB1DDC"/>
    <w:rsid w:val="00FB708F"/>
    <w:rsid w:val="00FC5CB5"/>
    <w:rsid w:val="06733F68"/>
    <w:rsid w:val="0B41194C"/>
    <w:rsid w:val="13BC080B"/>
    <w:rsid w:val="19323D8F"/>
    <w:rsid w:val="1AC06209"/>
    <w:rsid w:val="1DB54C6B"/>
    <w:rsid w:val="203E3471"/>
    <w:rsid w:val="2C590DAE"/>
    <w:rsid w:val="31F9405F"/>
    <w:rsid w:val="37B24838"/>
    <w:rsid w:val="3A8425FD"/>
    <w:rsid w:val="42265428"/>
    <w:rsid w:val="43F02C3C"/>
    <w:rsid w:val="43FC4ECA"/>
    <w:rsid w:val="4F240A2D"/>
    <w:rsid w:val="543738C0"/>
    <w:rsid w:val="5CB13B3C"/>
    <w:rsid w:val="63B763E9"/>
    <w:rsid w:val="65F3566B"/>
    <w:rsid w:val="684C40CB"/>
    <w:rsid w:val="7D8E3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 fillcolor="white">
      <v:fill color="whit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9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9429A"/>
    <w:pPr>
      <w:keepNext/>
      <w:numPr>
        <w:numId w:val="1"/>
      </w:numPr>
      <w:spacing w:before="240" w:after="120"/>
      <w:jc w:val="left"/>
      <w:outlineLvl w:val="0"/>
    </w:pPr>
    <w:rPr>
      <w:rFonts w:ascii="Times New Roman" w:hAnsi="Times New Roman" w:cs="Mangal"/>
      <w:color w:val="00000A"/>
      <w:sz w:val="24"/>
      <w:lang w:val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B94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94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B9429A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B9429A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sid w:val="00B9429A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qFormat/>
    <w:rsid w:val="00B9429A"/>
    <w:rPr>
      <w:rFonts w:ascii="Times New Roman" w:eastAsia="宋体" w:hAnsi="Times New Roman" w:cs="Mangal"/>
      <w:color w:val="00000A"/>
      <w:sz w:val="24"/>
      <w:szCs w:val="24"/>
      <w:lang w:val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380</Words>
  <Characters>2166</Characters>
  <Application>Microsoft Office Word</Application>
  <DocSecurity>0</DocSecurity>
  <Lines>18</Lines>
  <Paragraphs>5</Paragraphs>
  <ScaleCrop>false</ScaleCrop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LEE</dc:creator>
  <cp:lastModifiedBy>执法大队</cp:lastModifiedBy>
  <cp:revision>76</cp:revision>
  <cp:lastPrinted>2022-06-20T07:51:00Z</cp:lastPrinted>
  <dcterms:created xsi:type="dcterms:W3CDTF">2019-04-08T01:07:00Z</dcterms:created>
  <dcterms:modified xsi:type="dcterms:W3CDTF">2023-03-14T01:27:00Z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