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88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度全区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司法行政工作总结</w:t>
      </w:r>
    </w:p>
    <w:p w14:paraId="1F69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吴中区司法局</w:t>
      </w:r>
    </w:p>
    <w:p w14:paraId="63306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</w:pPr>
    </w:p>
    <w:p w14:paraId="2C946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，在区委、区政府的正确领导下，区司法局坚持以习近平新时代中国特色社会主义思想为指导，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全面落实区委、区政府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工作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任务，充分履行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“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一个统抓、五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大职能”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，努力构建法治化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营商环境，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推进全区司法行政工作高质量发展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/>
          <w:spacing w:val="-11"/>
          <w:sz w:val="32"/>
          <w:szCs w:val="32"/>
          <w:lang w:val="en-US" w:eastAsia="zh-CN"/>
        </w:rPr>
        <w:t>区司法局获评</w:t>
      </w:r>
      <w:r>
        <w:rPr>
          <w:rFonts w:hint="eastAsia" w:ascii="Times New Roman" w:hAnsi="Times New Roman" w:eastAsia="仿宋_GB2312"/>
          <w:spacing w:val="-11"/>
          <w:sz w:val="32"/>
          <w:szCs w:val="32"/>
          <w:lang w:val="en-US" w:eastAsia="zh-CN"/>
        </w:rPr>
        <w:t>吴中区先进集体及高质量发展综合考核第一等次。</w:t>
      </w:r>
    </w:p>
    <w:p w14:paraId="780BA4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  <w:t>一、加快法治吴中建设，持续完善依法行政机制</w:t>
      </w:r>
    </w:p>
    <w:p w14:paraId="31F7F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一是压实法治建设责任。</w:t>
      </w:r>
      <w:r>
        <w:rPr>
          <w:rFonts w:hint="eastAsia" w:ascii="Times New Roman" w:hAnsi="Times New Roman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推进区委常委会专题研究法治工作、部署法治建设重点任务，开展区、镇（街道）党政主要负责人专题述法。加强习近平法治思想学习宣传，充分发挥“关键少数”领学作用。进一步完善党政主要责任人法治建设履职清单制度、政府常务会议学法机制。征集法治建设“十五五”规划意见建议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开展“关爱民生法治行”活动，实施10项法治实事项目，一个项目获评“十四五”时期苏州市“十大法治建设典型案例”。结合综治中心建设，规范司法所标识标牌，逐步提升司法所法律专业人员比重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。</w:t>
      </w:r>
    </w:p>
    <w:p w14:paraId="14E45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二是发挥法制审核职能。</w:t>
      </w:r>
      <w:r>
        <w:rPr>
          <w:rFonts w:hint="eastAsia" w:ascii="Times New Roman" w:hAnsi="Times New Roman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落实重大行政决策程序，</w:t>
      </w:r>
      <w:r>
        <w:rPr>
          <w:rFonts w:hint="eastAsia" w:ascii="Times New Roman" w:hAnsi="Times New Roman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  <w:t>将5个事项纳入区级重大行政决策目录，向市政府备案6个区政府行政规范性文件、对3个区级部门行政规范性文件进行备案审查。</w:t>
      </w:r>
      <w:r>
        <w:rPr>
          <w:rFonts w:hint="eastAsia" w:ascii="Times New Roman" w:hAnsi="Times New Roman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开展加强法制审核提升基层行政行为合法性专项行动，组织基层法制审核情况专题调研，</w:t>
      </w:r>
      <w:r>
        <w:rPr>
          <w:rFonts w:hint="eastAsia" w:ascii="Times New Roman" w:hAnsi="Times New Roman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  <w:t>区镇两级共开展合法性审查868件。积极参与地方立法制规，开展立法调研2次，征集反馈立法民意意见建议40条。</w:t>
      </w:r>
    </w:p>
    <w:p w14:paraId="5D4EF6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三是全面规范行政执法。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加强执法队伍建设，开展行政检查主体资格确认，公布区级行政检查主体56个，全年新申领行政执法证165人、行政执法监督证14人；组织全区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执法人员参加线上培训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举办全区规范涉企行政执法专题培训班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创新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监督机制，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成立区政府行政执法协调监督局，组织开展案卷评查、现场督查，做好投诉举报处理。完成镇（街道）相对集中行政处罚权事项收回和公示工作。</w:t>
      </w:r>
      <w:r>
        <w:rPr>
          <w:rFonts w:hint="eastAsia" w:ascii="Times New Roman" w:hAnsi="Times New Roman" w:eastAsia="仿宋_GB2312" w:cs="Times New Roman"/>
          <w:spacing w:val="-11"/>
          <w:sz w:val="32"/>
          <w:szCs w:val="32"/>
          <w:highlight w:val="none"/>
          <w:lang w:val="en-US" w:eastAsia="zh-CN"/>
        </w:rPr>
        <w:t>开展规范涉企行政执法专项行动，公开征集涉企行政执法问题线索。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深化</w:t>
      </w:r>
      <w:r>
        <w:rPr>
          <w:rFonts w:hint="eastAsia" w:ascii="Times New Roman" w:hAnsi="Times New Roman" w:eastAsia="仿宋_GB2312" w:cs="Times New Roman"/>
          <w:spacing w:val="-11"/>
          <w:sz w:val="32"/>
          <w:szCs w:val="32"/>
          <w:highlight w:val="none"/>
          <w:lang w:val="en-US" w:eastAsia="zh-CN"/>
        </w:rPr>
        <w:t>“综合查一次”改革，编制第二批“综合查一次”场景清单19项，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在区政府网站开设“涉企行政检查公示”专栏，</w:t>
      </w:r>
      <w:r>
        <w:rPr>
          <w:rFonts w:hint="eastAsia" w:ascii="Times New Roman" w:hAnsi="Times New Roman" w:eastAsia="仿宋_GB2312" w:cs="Times New Roman"/>
          <w:spacing w:val="-11"/>
          <w:sz w:val="32"/>
          <w:szCs w:val="32"/>
          <w:highlight w:val="none"/>
          <w:lang w:val="en-US" w:eastAsia="zh-CN"/>
        </w:rPr>
        <w:t>升级“吴优检”行政检查小程序，推出“码上督”涉企检查监督二维码，选取41家企业组建监测库，压降行政检查频次超50%。</w:t>
      </w:r>
    </w:p>
    <w:p w14:paraId="6B23FD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四是做好行政复议应诉工作。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畅通行政复议申请渠道，不断规范工作流程，充分运用听证、实地调查、专家论证等多种方式，提高审理效率。调整区政府第二届行政复议委员会，引入外部力量参与疑难案件研讨。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highlight w:val="none"/>
          <w:lang w:val="en-US" w:eastAsia="zh-CN" w:bidi="ar"/>
        </w:rPr>
        <w:t>新收行政复议案件550件，化解110件。加强行政应诉能力培训，深入重点执法部门进行个案指导和业务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-11"/>
          <w:kern w:val="0"/>
          <w:sz w:val="32"/>
          <w:szCs w:val="32"/>
          <w:highlight w:val="none"/>
          <w:lang w:val="en-US" w:eastAsia="zh-CN" w:bidi="ar"/>
        </w:rPr>
        <w:t>交流。行政机关出庭应诉率100%，推动负责人“出庭又出声”。充分发挥行政争议协同化解工作站作用，通过专题磋商研判、制发提示函等方式会同属地及各部门协调化解行政争议。</w:t>
      </w:r>
    </w:p>
    <w:p w14:paraId="582A40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  <w:t>二、推进行业产业发展，持续优化法律助企服务</w:t>
      </w:r>
    </w:p>
    <w:p w14:paraId="1F7663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一是</w:t>
      </w:r>
      <w:r>
        <w:rPr>
          <w:rFonts w:hint="eastAsia" w:ascii="楷体_GB2312" w:hAnsi="楷体_GB2312" w:eastAsia="楷体_GB2312" w:cs="楷体_GB2312"/>
          <w:b w:val="0"/>
          <w:bCs w:val="0"/>
          <w:spacing w:val="-11"/>
          <w:w w:val="100"/>
          <w:sz w:val="32"/>
          <w:szCs w:val="32"/>
          <w:lang w:val="en-US" w:eastAsia="zh-CN"/>
        </w:rPr>
        <w:t>推进法律服务业发展。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加强青年律师队伍建设，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青年律师成长季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活动，为青年律师搭好成长平台。落实法律服务业发展扶持政策，开展扶持资金申报工作，一家头部优秀律所分所揭牌成立。树立“GDP思维”，主动融入全区经济发展主战场，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全区30人以上律师事务所4家，规上律所4家。</w:t>
      </w:r>
    </w:p>
    <w:p w14:paraId="46CE71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二是加强法律服务行业管理。</w:t>
      </w:r>
      <w:r>
        <w:rPr>
          <w:rFonts w:hint="eastAsia" w:ascii="Times New Roman" w:hAnsi="Times New Roman" w:eastAsia="仿宋_GB2312" w:cs="仿宋_GB2312"/>
          <w:spacing w:val="-11"/>
          <w:sz w:val="32"/>
          <w:szCs w:val="32"/>
          <w:lang w:val="en-US" w:eastAsia="zh-CN"/>
        </w:rPr>
        <w:t>加强律师行业党性教育和廉政教育，召开律师行业警示教育会议。强化法律服务行业规范化建设，召开年度律师工作会议，以年检考核为契机，强化律所案卷归档和规范化管理；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召开基层法律服务所主任会议，印发《基层法律服务工作规范标准汇编》，组织开展自查、交叉互查，推进问题整改；严格公证质量管理，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受检卷宗合格率达100%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仿宋_GB2312"/>
          <w:spacing w:val="-11"/>
          <w:sz w:val="32"/>
          <w:szCs w:val="32"/>
          <w:lang w:val="en-US" w:eastAsia="zh-CN"/>
        </w:rPr>
        <w:t>联合吴中法院开展重点律所走访调研及座谈交流，推进法律职业共同体建设。完成律协换届工作。</w:t>
      </w:r>
    </w:p>
    <w:p w14:paraId="62F2C4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三是优化涉企法律服务。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赴金记、科沃斯等企业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开展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“送法入企”活动，深入机器人产业园开展专题法律讲座，助力企业防范法律风险。举办吴中区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首届法律服务产品大赛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，引导律师行业积极拓展服务领域、创新服务产品，一项法律服务产品荣获全省“产业链+法律服务”产品大赛一等奖。组织基层法律服务工作者开展“法治体检”专项活动，为企业提供“零距离”法律服务。积极优化涉外法律服务，成立区涉外法律服务团，与区工商联等建立涉外法律服务合作机制，举办涉外法律服务分享会。深化“涉外公证+领事认证”一体联办服务，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共办理涉外公证+领事认证320件。</w:t>
      </w:r>
    </w:p>
    <w:p w14:paraId="2F812A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  <w:t>三、深化法治社会建设，持续提升法治惠民质效</w:t>
      </w:r>
    </w:p>
    <w:p w14:paraId="0BDF66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一是法治宣传特色更加鲜明。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积极落实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普法责任制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，开展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履职集中评议活动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。常态化做好重点人群普法教育工作，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组织4批37人参加领导干部任职资格考试，全年开展未成年人普法讲座130场，受众人数6.66万人。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持续推进公民法治素养提升行动，开展“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农民工学法活动周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”“民法典宣传月”、第三届国际教育园法治文创季暨“宪法宣传周”等主题活动。聚焦法治文化品牌创建，</w:t>
      </w:r>
      <w:r>
        <w:rPr>
          <w:rFonts w:hint="default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举办法治非遗文化创意市集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、“法治非遗进课堂”等活动，制作非遗法治宣传片，4条实践路线入选苏州市主题实践活动路线。</w:t>
      </w:r>
    </w:p>
    <w:p w14:paraId="04F28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FF"/>
          <w:spacing w:val="-11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w w:val="100"/>
          <w:sz w:val="32"/>
          <w:szCs w:val="32"/>
          <w:lang w:val="en-US" w:eastAsia="zh-CN"/>
        </w:rPr>
        <w:t>二是法治惠民举措更加丰富。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开展“法护碧螺”“情暖金秋 法护夕阳”等主题活动。新建、改造提升法律援助工作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站6个；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成立治理欠薪核心服务团队，常驻法律援助站点及区专班提供专项服务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。全年共提供法律咨询15886次，受理指派法律援助案件2090件。深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化公证减证便民服务，全面推行远程视频公证，在拆迁安置小区设置“公证+不动产登记”便民服务点，方便群众就近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办理涉拆迁安置公证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。拓展公证服务领域，探索“区块链赋强公证”，积极参与司法执行辅助事务、小区物业治理工作。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全年共办理各类公证事项10623件</w:t>
      </w:r>
      <w:r>
        <w:rPr>
          <w:rFonts w:hint="eastAsia" w:ascii="Times New Roman" w:hAnsi="Times New Roman" w:eastAsia="仿宋_GB2312" w:cs="Times New Roman"/>
          <w:color w:val="0000FF"/>
          <w:spacing w:val="-11"/>
          <w:w w:val="100"/>
          <w:sz w:val="32"/>
          <w:szCs w:val="32"/>
          <w:highlight w:val="none"/>
          <w:lang w:val="en-US" w:eastAsia="zh-CN"/>
        </w:rPr>
        <w:t>。</w:t>
      </w:r>
    </w:p>
    <w:p w14:paraId="27C94C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楷体_GB2312" w:hAnsi="楷体_GB2312" w:eastAsia="楷体_GB2312" w:cs="楷体_GB2312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w w:val="100"/>
          <w:sz w:val="32"/>
          <w:szCs w:val="32"/>
          <w:lang w:val="en-US" w:eastAsia="zh-CN"/>
        </w:rPr>
        <w:t>三是依法治理基础更加巩固。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积极配合开展法治薄弱村排查工作，确定2个法治薄弱村。推进各村（社区）合理配备法律顾问，并积极参与村（社区）重大疑难复杂纠纷调处。积极推行“1名村（社区）法律顾问+N名法律明白人”工作机制，通过结对和培训提升法律明白人法治素养，一个案例获评“苏州市法律明白人十大优秀案例”。</w:t>
      </w:r>
    </w:p>
    <w:p w14:paraId="755CB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  <w:t>四、强化风险隐患管控，持续巩固社会稳定防线</w:t>
      </w:r>
    </w:p>
    <w:p w14:paraId="17D2E3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一是加强组织队伍建设。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开展深入贯彻中央八项规定精神学习教育，制定实施方案和责任清单，一体推进学查改。召开全系统党风廉政建设大会及廉政教育专题会议，开展廉政集体谈话及风险点排查。强化网络安全监测预警。加强队伍建设，制定年轻干部成长计划，举办全系统青年干部法治素养提升班，开展“榜样力量 追光同行”活动。优化队伍结构，选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  <w:t>拔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  <w:t>名中层干部，招录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  <w:t>名政法专编人员。加强律师行业党建工作，新成立律师支部</w:t>
      </w:r>
      <w:r>
        <w:rPr>
          <w:rFonts w:hint="eastAsia" w:ascii="Times New Roman" w:hAnsi="Times New Roman" w:eastAsia="仿宋_GB2312" w:cs="Times New Roman"/>
          <w:b w:val="0"/>
          <w:bCs w:val="0"/>
          <w:spacing w:val="-11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highlight w:val="none"/>
          <w:lang w:val="en-US" w:eastAsia="zh-CN"/>
        </w:rPr>
        <w:t>个，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持续开展“一支部一品牌”建设。</w:t>
      </w:r>
    </w:p>
    <w:p w14:paraId="1BD403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二是提升矛盾纠纷化解质效。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深入宣传贯彻《江苏省预防化解矛盾纠纷条例》，开展“有纠纷先调解，省心省力解烦忧”主题宣传活动。加强行业性专业性纠纷调解工作，开展学习调研及情况摸排，设立区知识产权纠纷调委会。加强调解队伍建设，建立骨干调解员培训名册，举办全区社会矛盾纠纷调处化解能力提升培训班，加强调解组织备案及调解人员配备，提升万人调解员数量。全面推行巡回调解制度，建立巡回调解工作指导专家库及工作队伍。持续加强诉调对接，增设劳动争议纠纷调解小组，推进诉调对接执行和解工作。积极参与区综治中心纠纷调处工作，创新开展“吴优+”家庭婚姻关系优化服务项目，获“吴中区妇女儿童家庭公益项目创意大赛”一等奖。组织骨干调解员进驻人大代表“家站点”，推动矛盾源头预防和前端化解。全区各级各类调解组织共排查调处纠纷2.75万件，其中受理诉前调解案件6154件，调解成功1862件，司法确认1061件。</w:t>
      </w:r>
    </w:p>
    <w:p w14:paraId="49BBBD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32"/>
          <w:szCs w:val="32"/>
          <w:lang w:val="en-US" w:eastAsia="zh-CN"/>
        </w:rPr>
        <w:t>三是加强特殊人群管控帮扶。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统筹推进“五项工作”，组织开展“律师讲堂”“职业体验”及心理健康讲座、公益服务等，推行“积分制”管理。强化智慧矫正设备应用，新增“吴”感智管、“智矫益学平台”等智慧矫正应用。组建“吴中区社区矫正社会参与联盟”，实施12个社会参与项目。深化特殊人群帮扶救助，举办黄丝带帮扶行动——特殊人群专场招聘会，联动相关部门积极帮扶困难特殊人群家庭及其未成年子女，</w:t>
      </w: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highlight w:val="none"/>
          <w:lang w:val="en-US" w:eastAsia="zh-CN"/>
        </w:rPr>
        <w:t>共发放救助金、救助物资折合人民币2.2万元。扎实做好安置帮教及后续照管工作，衔接率、帮教率、照管率均为100%，开展远程会见预约237人次。</w:t>
      </w:r>
    </w:p>
    <w:p w14:paraId="239BB2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jc w:val="both"/>
        <w:textAlignment w:val="auto"/>
        <w:rPr>
          <w:rFonts w:hint="default"/>
          <w:spacing w:val="-11"/>
          <w:lang w:val="en-US"/>
        </w:rPr>
      </w:pPr>
      <w:r>
        <w:rPr>
          <w:rFonts w:hint="eastAsia" w:ascii="Times New Roman" w:hAnsi="Times New Roman" w:eastAsia="仿宋_GB2312" w:cs="Times New Roman"/>
          <w:spacing w:val="-11"/>
          <w:w w:val="100"/>
          <w:sz w:val="32"/>
          <w:szCs w:val="32"/>
          <w:lang w:val="en-US" w:eastAsia="zh-CN"/>
        </w:rPr>
        <w:t>2026年，全区司法行政系统将坚持务实奋进、改革创新，努力推进“十五五”法治建设开新局、吴中司法行政工作启新篇，为全区中心工作贡献更多的司法行政力量。</w:t>
      </w:r>
    </w:p>
    <w:sectPr>
      <w:footerReference r:id="rId3" w:type="default"/>
      <w:pgSz w:w="11906" w:h="16838"/>
      <w:pgMar w:top="1701" w:right="1417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B35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A887F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A887F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616D"/>
    <w:rsid w:val="005539A0"/>
    <w:rsid w:val="0094108D"/>
    <w:rsid w:val="009A5838"/>
    <w:rsid w:val="00D716C7"/>
    <w:rsid w:val="01205D5C"/>
    <w:rsid w:val="0140055C"/>
    <w:rsid w:val="01635C49"/>
    <w:rsid w:val="01657C13"/>
    <w:rsid w:val="01712F37"/>
    <w:rsid w:val="01766F36"/>
    <w:rsid w:val="0179546C"/>
    <w:rsid w:val="019C753A"/>
    <w:rsid w:val="019E01FA"/>
    <w:rsid w:val="01D95F0B"/>
    <w:rsid w:val="01E415B1"/>
    <w:rsid w:val="01EC3E90"/>
    <w:rsid w:val="02313F99"/>
    <w:rsid w:val="02377457"/>
    <w:rsid w:val="0238414F"/>
    <w:rsid w:val="02567270"/>
    <w:rsid w:val="026659F0"/>
    <w:rsid w:val="02750329"/>
    <w:rsid w:val="027E3844"/>
    <w:rsid w:val="02B01795"/>
    <w:rsid w:val="02C9340A"/>
    <w:rsid w:val="02CC480C"/>
    <w:rsid w:val="030F6088"/>
    <w:rsid w:val="032F673F"/>
    <w:rsid w:val="034C72DC"/>
    <w:rsid w:val="035A02D2"/>
    <w:rsid w:val="035E789D"/>
    <w:rsid w:val="03647119"/>
    <w:rsid w:val="037C6E00"/>
    <w:rsid w:val="03863E70"/>
    <w:rsid w:val="039B5B6E"/>
    <w:rsid w:val="03A26EFC"/>
    <w:rsid w:val="03AD5C6F"/>
    <w:rsid w:val="03F368A0"/>
    <w:rsid w:val="03FF434E"/>
    <w:rsid w:val="04245B63"/>
    <w:rsid w:val="04275653"/>
    <w:rsid w:val="043769E8"/>
    <w:rsid w:val="043D09D3"/>
    <w:rsid w:val="04447FB3"/>
    <w:rsid w:val="045521C0"/>
    <w:rsid w:val="047D34C5"/>
    <w:rsid w:val="04895240"/>
    <w:rsid w:val="048F7622"/>
    <w:rsid w:val="04B36EE7"/>
    <w:rsid w:val="04BA0275"/>
    <w:rsid w:val="04C75609"/>
    <w:rsid w:val="051E6A56"/>
    <w:rsid w:val="05235E1B"/>
    <w:rsid w:val="056326BB"/>
    <w:rsid w:val="056F44DC"/>
    <w:rsid w:val="058F525E"/>
    <w:rsid w:val="05AA2098"/>
    <w:rsid w:val="05AB7BBE"/>
    <w:rsid w:val="05C23886"/>
    <w:rsid w:val="05E355AA"/>
    <w:rsid w:val="05FB28F4"/>
    <w:rsid w:val="06532730"/>
    <w:rsid w:val="066F0A07"/>
    <w:rsid w:val="06874DCD"/>
    <w:rsid w:val="0694782D"/>
    <w:rsid w:val="06A61C42"/>
    <w:rsid w:val="06C07699"/>
    <w:rsid w:val="06C7174C"/>
    <w:rsid w:val="06C92C46"/>
    <w:rsid w:val="06C96922"/>
    <w:rsid w:val="06D05B2E"/>
    <w:rsid w:val="06E51E4D"/>
    <w:rsid w:val="06F2019A"/>
    <w:rsid w:val="07025650"/>
    <w:rsid w:val="0708176C"/>
    <w:rsid w:val="070D6D82"/>
    <w:rsid w:val="07851EA7"/>
    <w:rsid w:val="079B5BF7"/>
    <w:rsid w:val="07D16002"/>
    <w:rsid w:val="07D23B28"/>
    <w:rsid w:val="07D7113E"/>
    <w:rsid w:val="08071A24"/>
    <w:rsid w:val="08251EAA"/>
    <w:rsid w:val="082A3964"/>
    <w:rsid w:val="08404301"/>
    <w:rsid w:val="0842480A"/>
    <w:rsid w:val="085B3309"/>
    <w:rsid w:val="086D2B07"/>
    <w:rsid w:val="08872B64"/>
    <w:rsid w:val="08B03E69"/>
    <w:rsid w:val="08DA6504"/>
    <w:rsid w:val="092A3CC9"/>
    <w:rsid w:val="095962AF"/>
    <w:rsid w:val="0963712E"/>
    <w:rsid w:val="096A04BC"/>
    <w:rsid w:val="09905A49"/>
    <w:rsid w:val="09AF189D"/>
    <w:rsid w:val="09BE6112"/>
    <w:rsid w:val="09C4067B"/>
    <w:rsid w:val="09C676BC"/>
    <w:rsid w:val="0A047D46"/>
    <w:rsid w:val="0A051F93"/>
    <w:rsid w:val="0A410502"/>
    <w:rsid w:val="0AA03A6A"/>
    <w:rsid w:val="0AA23C86"/>
    <w:rsid w:val="0AA572D2"/>
    <w:rsid w:val="0AC93080"/>
    <w:rsid w:val="0AD16319"/>
    <w:rsid w:val="0AD31C00"/>
    <w:rsid w:val="0B3D23DB"/>
    <w:rsid w:val="0B475A24"/>
    <w:rsid w:val="0B792C38"/>
    <w:rsid w:val="0BB532EE"/>
    <w:rsid w:val="0BFC1173"/>
    <w:rsid w:val="0BFE313E"/>
    <w:rsid w:val="0C0B520A"/>
    <w:rsid w:val="0C2D2378"/>
    <w:rsid w:val="0C4861E4"/>
    <w:rsid w:val="0C4A2A5A"/>
    <w:rsid w:val="0C692CAD"/>
    <w:rsid w:val="0CAC4948"/>
    <w:rsid w:val="0CC4458E"/>
    <w:rsid w:val="0CD8398F"/>
    <w:rsid w:val="0CE556D1"/>
    <w:rsid w:val="0CE72815"/>
    <w:rsid w:val="0CF13F64"/>
    <w:rsid w:val="0D1129FD"/>
    <w:rsid w:val="0D417786"/>
    <w:rsid w:val="0D49663A"/>
    <w:rsid w:val="0D705975"/>
    <w:rsid w:val="0D8E229F"/>
    <w:rsid w:val="0DA25D4B"/>
    <w:rsid w:val="0DB02216"/>
    <w:rsid w:val="0DDC59AD"/>
    <w:rsid w:val="0E2B5D40"/>
    <w:rsid w:val="0E63555D"/>
    <w:rsid w:val="0E730089"/>
    <w:rsid w:val="0E814E46"/>
    <w:rsid w:val="0EAC50D3"/>
    <w:rsid w:val="0EB21FBD"/>
    <w:rsid w:val="0EE3138A"/>
    <w:rsid w:val="0EE859DF"/>
    <w:rsid w:val="0F6C03BE"/>
    <w:rsid w:val="0F9D5692"/>
    <w:rsid w:val="0FA22032"/>
    <w:rsid w:val="0FBD50BE"/>
    <w:rsid w:val="0FF30ADF"/>
    <w:rsid w:val="0FF3288D"/>
    <w:rsid w:val="101A42BE"/>
    <w:rsid w:val="101E5B5C"/>
    <w:rsid w:val="1021389E"/>
    <w:rsid w:val="102A35B2"/>
    <w:rsid w:val="104B26C9"/>
    <w:rsid w:val="10692B70"/>
    <w:rsid w:val="106A4A97"/>
    <w:rsid w:val="106F0166"/>
    <w:rsid w:val="107C4C75"/>
    <w:rsid w:val="107F4121"/>
    <w:rsid w:val="108D3ECB"/>
    <w:rsid w:val="109E4EEF"/>
    <w:rsid w:val="10AF0EAA"/>
    <w:rsid w:val="10D10E21"/>
    <w:rsid w:val="10F90377"/>
    <w:rsid w:val="11044768"/>
    <w:rsid w:val="110765F0"/>
    <w:rsid w:val="11082369"/>
    <w:rsid w:val="11405FA6"/>
    <w:rsid w:val="11867E5D"/>
    <w:rsid w:val="118B5473"/>
    <w:rsid w:val="120A0272"/>
    <w:rsid w:val="12380A2C"/>
    <w:rsid w:val="124F777A"/>
    <w:rsid w:val="1279351E"/>
    <w:rsid w:val="127F665A"/>
    <w:rsid w:val="12931B0E"/>
    <w:rsid w:val="130A23C8"/>
    <w:rsid w:val="13257202"/>
    <w:rsid w:val="132F0080"/>
    <w:rsid w:val="1336140F"/>
    <w:rsid w:val="1360648C"/>
    <w:rsid w:val="138F28CD"/>
    <w:rsid w:val="13923D70"/>
    <w:rsid w:val="139B4AF3"/>
    <w:rsid w:val="13A4281C"/>
    <w:rsid w:val="13A740BB"/>
    <w:rsid w:val="13A80EA6"/>
    <w:rsid w:val="13AA4068"/>
    <w:rsid w:val="13B62550"/>
    <w:rsid w:val="13EE5846"/>
    <w:rsid w:val="13FA243C"/>
    <w:rsid w:val="141D5B53"/>
    <w:rsid w:val="142474B9"/>
    <w:rsid w:val="142E2E60"/>
    <w:rsid w:val="142F21E3"/>
    <w:rsid w:val="14425B91"/>
    <w:rsid w:val="144C3F8A"/>
    <w:rsid w:val="147770F5"/>
    <w:rsid w:val="147A796F"/>
    <w:rsid w:val="150008CC"/>
    <w:rsid w:val="15251060"/>
    <w:rsid w:val="15747FCD"/>
    <w:rsid w:val="158E2D9E"/>
    <w:rsid w:val="15A22D8C"/>
    <w:rsid w:val="15AC59B8"/>
    <w:rsid w:val="15B36D47"/>
    <w:rsid w:val="15C727F2"/>
    <w:rsid w:val="15D777A5"/>
    <w:rsid w:val="15F335E7"/>
    <w:rsid w:val="15F35395"/>
    <w:rsid w:val="164B51D1"/>
    <w:rsid w:val="1672275E"/>
    <w:rsid w:val="16781D3E"/>
    <w:rsid w:val="168626AD"/>
    <w:rsid w:val="168D3A3C"/>
    <w:rsid w:val="16B32D77"/>
    <w:rsid w:val="16D231FD"/>
    <w:rsid w:val="16ED7478"/>
    <w:rsid w:val="172D62DE"/>
    <w:rsid w:val="17377504"/>
    <w:rsid w:val="173D02F6"/>
    <w:rsid w:val="1740285C"/>
    <w:rsid w:val="1743234C"/>
    <w:rsid w:val="174340FA"/>
    <w:rsid w:val="1768590F"/>
    <w:rsid w:val="17800EAB"/>
    <w:rsid w:val="17874176"/>
    <w:rsid w:val="17A05219"/>
    <w:rsid w:val="17B77E47"/>
    <w:rsid w:val="17D66D1D"/>
    <w:rsid w:val="17F30C0D"/>
    <w:rsid w:val="18243F2C"/>
    <w:rsid w:val="18812D30"/>
    <w:rsid w:val="18897485"/>
    <w:rsid w:val="18A47AE0"/>
    <w:rsid w:val="18B352B0"/>
    <w:rsid w:val="18D94D16"/>
    <w:rsid w:val="18E5190D"/>
    <w:rsid w:val="18E611E1"/>
    <w:rsid w:val="19137F53"/>
    <w:rsid w:val="1917123C"/>
    <w:rsid w:val="1923361A"/>
    <w:rsid w:val="192817FA"/>
    <w:rsid w:val="1934183D"/>
    <w:rsid w:val="19643F78"/>
    <w:rsid w:val="196B16E7"/>
    <w:rsid w:val="19A54BF8"/>
    <w:rsid w:val="19B117EF"/>
    <w:rsid w:val="19C15306"/>
    <w:rsid w:val="19D11E91"/>
    <w:rsid w:val="1A7840BB"/>
    <w:rsid w:val="1A930EF5"/>
    <w:rsid w:val="1AB33345"/>
    <w:rsid w:val="1ACB68E1"/>
    <w:rsid w:val="1AE23C2A"/>
    <w:rsid w:val="1AF34828"/>
    <w:rsid w:val="1AFB7C4E"/>
    <w:rsid w:val="1B107C1B"/>
    <w:rsid w:val="1B177D78"/>
    <w:rsid w:val="1B216501"/>
    <w:rsid w:val="1B2D1349"/>
    <w:rsid w:val="1B3B517C"/>
    <w:rsid w:val="1B3C77DE"/>
    <w:rsid w:val="1B642891"/>
    <w:rsid w:val="1B754A9E"/>
    <w:rsid w:val="1B917B2A"/>
    <w:rsid w:val="1BBE4697"/>
    <w:rsid w:val="1BD56A09"/>
    <w:rsid w:val="1BDA6AEB"/>
    <w:rsid w:val="1BFB4FA4"/>
    <w:rsid w:val="1C054410"/>
    <w:rsid w:val="1C055E22"/>
    <w:rsid w:val="1C1147C7"/>
    <w:rsid w:val="1C136791"/>
    <w:rsid w:val="1C254920"/>
    <w:rsid w:val="1C3B7A96"/>
    <w:rsid w:val="1C55152C"/>
    <w:rsid w:val="1C6F14EE"/>
    <w:rsid w:val="1C712C07"/>
    <w:rsid w:val="1C782A98"/>
    <w:rsid w:val="1C80194D"/>
    <w:rsid w:val="1C8C20A0"/>
    <w:rsid w:val="1CC23D13"/>
    <w:rsid w:val="1CD203FA"/>
    <w:rsid w:val="1CD778AC"/>
    <w:rsid w:val="1CED6FE2"/>
    <w:rsid w:val="1D28626C"/>
    <w:rsid w:val="1D464944"/>
    <w:rsid w:val="1D4A4435"/>
    <w:rsid w:val="1D862F93"/>
    <w:rsid w:val="1D8E2E21"/>
    <w:rsid w:val="1DFC3A24"/>
    <w:rsid w:val="1E022478"/>
    <w:rsid w:val="1E0245F3"/>
    <w:rsid w:val="1E8B064F"/>
    <w:rsid w:val="1EAA7B96"/>
    <w:rsid w:val="1EC83421"/>
    <w:rsid w:val="1EFB52BB"/>
    <w:rsid w:val="1F437251"/>
    <w:rsid w:val="1F6D0FB2"/>
    <w:rsid w:val="1F9000F9"/>
    <w:rsid w:val="1FA53BA4"/>
    <w:rsid w:val="1FDA6A1D"/>
    <w:rsid w:val="1FF836E7"/>
    <w:rsid w:val="1FFD62FD"/>
    <w:rsid w:val="201E3957"/>
    <w:rsid w:val="203E0B22"/>
    <w:rsid w:val="2040567B"/>
    <w:rsid w:val="20415502"/>
    <w:rsid w:val="20684BD2"/>
    <w:rsid w:val="206A6B9C"/>
    <w:rsid w:val="20790B8D"/>
    <w:rsid w:val="20A0788B"/>
    <w:rsid w:val="212C0834"/>
    <w:rsid w:val="2140313E"/>
    <w:rsid w:val="21412D53"/>
    <w:rsid w:val="214B30FD"/>
    <w:rsid w:val="214B7FCF"/>
    <w:rsid w:val="21613AFB"/>
    <w:rsid w:val="21AD4F92"/>
    <w:rsid w:val="21E604A4"/>
    <w:rsid w:val="21ED57F5"/>
    <w:rsid w:val="21F726B1"/>
    <w:rsid w:val="220628F4"/>
    <w:rsid w:val="22067DFE"/>
    <w:rsid w:val="220F79FB"/>
    <w:rsid w:val="22252D7A"/>
    <w:rsid w:val="223034CD"/>
    <w:rsid w:val="22420B98"/>
    <w:rsid w:val="22641DC5"/>
    <w:rsid w:val="22A63A99"/>
    <w:rsid w:val="22BD6F1B"/>
    <w:rsid w:val="22C24A6D"/>
    <w:rsid w:val="22CF1D97"/>
    <w:rsid w:val="22EB3181"/>
    <w:rsid w:val="23362D65"/>
    <w:rsid w:val="234B4A63"/>
    <w:rsid w:val="23A91789"/>
    <w:rsid w:val="23B8092A"/>
    <w:rsid w:val="23C1009F"/>
    <w:rsid w:val="23D031BA"/>
    <w:rsid w:val="23D9206E"/>
    <w:rsid w:val="23DF33FD"/>
    <w:rsid w:val="2437006A"/>
    <w:rsid w:val="243F53F5"/>
    <w:rsid w:val="24526729"/>
    <w:rsid w:val="2461061B"/>
    <w:rsid w:val="24A02B8C"/>
    <w:rsid w:val="24A3442A"/>
    <w:rsid w:val="24AA7567"/>
    <w:rsid w:val="24B16B47"/>
    <w:rsid w:val="24DB0068"/>
    <w:rsid w:val="24E0567E"/>
    <w:rsid w:val="2502660E"/>
    <w:rsid w:val="251470D6"/>
    <w:rsid w:val="252B4B4C"/>
    <w:rsid w:val="253F05F7"/>
    <w:rsid w:val="25406339"/>
    <w:rsid w:val="25425049"/>
    <w:rsid w:val="2580476C"/>
    <w:rsid w:val="25B34B41"/>
    <w:rsid w:val="260D506B"/>
    <w:rsid w:val="261906FF"/>
    <w:rsid w:val="26633E71"/>
    <w:rsid w:val="268A6BC2"/>
    <w:rsid w:val="26A8146A"/>
    <w:rsid w:val="26C374E2"/>
    <w:rsid w:val="26C72405"/>
    <w:rsid w:val="27194F7C"/>
    <w:rsid w:val="271A640C"/>
    <w:rsid w:val="27392E24"/>
    <w:rsid w:val="273A2803"/>
    <w:rsid w:val="27651E6B"/>
    <w:rsid w:val="278C1B90"/>
    <w:rsid w:val="27906EE8"/>
    <w:rsid w:val="279B588D"/>
    <w:rsid w:val="27C71392"/>
    <w:rsid w:val="27F51441"/>
    <w:rsid w:val="280276BA"/>
    <w:rsid w:val="28072F22"/>
    <w:rsid w:val="28245882"/>
    <w:rsid w:val="28A8200F"/>
    <w:rsid w:val="28D9666D"/>
    <w:rsid w:val="28F17E5A"/>
    <w:rsid w:val="28F41F80"/>
    <w:rsid w:val="2912392D"/>
    <w:rsid w:val="293146FB"/>
    <w:rsid w:val="29695C42"/>
    <w:rsid w:val="29AF561F"/>
    <w:rsid w:val="29E03A2B"/>
    <w:rsid w:val="2A0239A1"/>
    <w:rsid w:val="2A151926"/>
    <w:rsid w:val="2A2E6F54"/>
    <w:rsid w:val="2A4346E5"/>
    <w:rsid w:val="2A5368AB"/>
    <w:rsid w:val="2A625F01"/>
    <w:rsid w:val="2A703001"/>
    <w:rsid w:val="2A710BA2"/>
    <w:rsid w:val="2ABF498C"/>
    <w:rsid w:val="2AC12CE3"/>
    <w:rsid w:val="2AD1175E"/>
    <w:rsid w:val="2AE8703B"/>
    <w:rsid w:val="2AED4651"/>
    <w:rsid w:val="2B08405B"/>
    <w:rsid w:val="2B4336FC"/>
    <w:rsid w:val="2B45448D"/>
    <w:rsid w:val="2B566C7A"/>
    <w:rsid w:val="2B5B5A5F"/>
    <w:rsid w:val="2B6366C1"/>
    <w:rsid w:val="2B836D64"/>
    <w:rsid w:val="2B954448"/>
    <w:rsid w:val="2BA74F76"/>
    <w:rsid w:val="2BCE566B"/>
    <w:rsid w:val="2BE92BE9"/>
    <w:rsid w:val="2C043A01"/>
    <w:rsid w:val="2C1D0F66"/>
    <w:rsid w:val="2C3342E6"/>
    <w:rsid w:val="2C336FDC"/>
    <w:rsid w:val="2C3B319A"/>
    <w:rsid w:val="2C3D33B6"/>
    <w:rsid w:val="2C4A5124"/>
    <w:rsid w:val="2C5C383D"/>
    <w:rsid w:val="2C617BBA"/>
    <w:rsid w:val="2C620039"/>
    <w:rsid w:val="2C646F21"/>
    <w:rsid w:val="2C6D5A4A"/>
    <w:rsid w:val="2C9867D0"/>
    <w:rsid w:val="2C9C632F"/>
    <w:rsid w:val="2CE6207F"/>
    <w:rsid w:val="2CEC28B8"/>
    <w:rsid w:val="2D1164BC"/>
    <w:rsid w:val="2D140C99"/>
    <w:rsid w:val="2D285E15"/>
    <w:rsid w:val="2D293020"/>
    <w:rsid w:val="2D3C71CA"/>
    <w:rsid w:val="2D480265"/>
    <w:rsid w:val="2D5C161A"/>
    <w:rsid w:val="2D6F75A0"/>
    <w:rsid w:val="2D83129D"/>
    <w:rsid w:val="2DA57D34"/>
    <w:rsid w:val="2DE25FC3"/>
    <w:rsid w:val="2DF301D1"/>
    <w:rsid w:val="2DFA155F"/>
    <w:rsid w:val="2E0221C2"/>
    <w:rsid w:val="2E0777D8"/>
    <w:rsid w:val="2E267032"/>
    <w:rsid w:val="2E2C5491"/>
    <w:rsid w:val="2E586286"/>
    <w:rsid w:val="2E644C2A"/>
    <w:rsid w:val="2E6A75E3"/>
    <w:rsid w:val="2E7D5CEC"/>
    <w:rsid w:val="2E8250B1"/>
    <w:rsid w:val="2E85184C"/>
    <w:rsid w:val="2EA4771D"/>
    <w:rsid w:val="2EB057CA"/>
    <w:rsid w:val="2EB15996"/>
    <w:rsid w:val="2EB3444D"/>
    <w:rsid w:val="2EB63EAF"/>
    <w:rsid w:val="2EB73DDA"/>
    <w:rsid w:val="2EC9549A"/>
    <w:rsid w:val="2ED973C6"/>
    <w:rsid w:val="2EE217CF"/>
    <w:rsid w:val="2EE30245"/>
    <w:rsid w:val="2EF90E76"/>
    <w:rsid w:val="2EFF6701"/>
    <w:rsid w:val="2F0B154A"/>
    <w:rsid w:val="2F470FAB"/>
    <w:rsid w:val="2F49673C"/>
    <w:rsid w:val="2F4B4D8F"/>
    <w:rsid w:val="2F661545"/>
    <w:rsid w:val="2F794705"/>
    <w:rsid w:val="2F9B28CE"/>
    <w:rsid w:val="2FCA4F61"/>
    <w:rsid w:val="301307D9"/>
    <w:rsid w:val="30450A8C"/>
    <w:rsid w:val="306B6744"/>
    <w:rsid w:val="3081342E"/>
    <w:rsid w:val="30B73737"/>
    <w:rsid w:val="30FF6E8C"/>
    <w:rsid w:val="31026A97"/>
    <w:rsid w:val="31046251"/>
    <w:rsid w:val="311741D6"/>
    <w:rsid w:val="312468F3"/>
    <w:rsid w:val="3152520E"/>
    <w:rsid w:val="31717D8A"/>
    <w:rsid w:val="3177024E"/>
    <w:rsid w:val="317C228B"/>
    <w:rsid w:val="318D4498"/>
    <w:rsid w:val="319B0EE6"/>
    <w:rsid w:val="31AB01F8"/>
    <w:rsid w:val="31B732C3"/>
    <w:rsid w:val="31BB7257"/>
    <w:rsid w:val="31E87920"/>
    <w:rsid w:val="31F14A27"/>
    <w:rsid w:val="31F21979"/>
    <w:rsid w:val="321161A8"/>
    <w:rsid w:val="3213769C"/>
    <w:rsid w:val="32236BAB"/>
    <w:rsid w:val="32335040"/>
    <w:rsid w:val="325D43BB"/>
    <w:rsid w:val="326E42CA"/>
    <w:rsid w:val="328310CB"/>
    <w:rsid w:val="32847649"/>
    <w:rsid w:val="32A0644D"/>
    <w:rsid w:val="32AD6C89"/>
    <w:rsid w:val="32CA5C32"/>
    <w:rsid w:val="32CB5278"/>
    <w:rsid w:val="32D00AE0"/>
    <w:rsid w:val="32EA1F16"/>
    <w:rsid w:val="33403E54"/>
    <w:rsid w:val="33525999"/>
    <w:rsid w:val="33857358"/>
    <w:rsid w:val="33863895"/>
    <w:rsid w:val="33A3615D"/>
    <w:rsid w:val="33AF6948"/>
    <w:rsid w:val="33D4015C"/>
    <w:rsid w:val="33EA3E24"/>
    <w:rsid w:val="34142D8E"/>
    <w:rsid w:val="343C691A"/>
    <w:rsid w:val="344778AF"/>
    <w:rsid w:val="346F60D7"/>
    <w:rsid w:val="348C5F98"/>
    <w:rsid w:val="34C41B45"/>
    <w:rsid w:val="34FB7939"/>
    <w:rsid w:val="34FB796B"/>
    <w:rsid w:val="350C3926"/>
    <w:rsid w:val="35156C7E"/>
    <w:rsid w:val="352F3FB1"/>
    <w:rsid w:val="353704C9"/>
    <w:rsid w:val="353A794C"/>
    <w:rsid w:val="356653BF"/>
    <w:rsid w:val="357A2F85"/>
    <w:rsid w:val="357A4D33"/>
    <w:rsid w:val="35831E3A"/>
    <w:rsid w:val="35A013B7"/>
    <w:rsid w:val="35B025DF"/>
    <w:rsid w:val="35B50461"/>
    <w:rsid w:val="35B72868"/>
    <w:rsid w:val="35BC17F0"/>
    <w:rsid w:val="35C30488"/>
    <w:rsid w:val="35C661CB"/>
    <w:rsid w:val="35DE6008"/>
    <w:rsid w:val="35FF571C"/>
    <w:rsid w:val="3629634E"/>
    <w:rsid w:val="363E4031"/>
    <w:rsid w:val="366D6646"/>
    <w:rsid w:val="367F4CF7"/>
    <w:rsid w:val="36873BAC"/>
    <w:rsid w:val="368F480F"/>
    <w:rsid w:val="369342FF"/>
    <w:rsid w:val="36995F4B"/>
    <w:rsid w:val="36D9352C"/>
    <w:rsid w:val="36DB3EF8"/>
    <w:rsid w:val="36FF3742"/>
    <w:rsid w:val="371B60A2"/>
    <w:rsid w:val="37405B09"/>
    <w:rsid w:val="37421881"/>
    <w:rsid w:val="37476E97"/>
    <w:rsid w:val="374E0226"/>
    <w:rsid w:val="37875C03"/>
    <w:rsid w:val="37B26A07"/>
    <w:rsid w:val="37C13A85"/>
    <w:rsid w:val="37C56D05"/>
    <w:rsid w:val="37D06FCA"/>
    <w:rsid w:val="37FE1C4C"/>
    <w:rsid w:val="381C086C"/>
    <w:rsid w:val="383C09C6"/>
    <w:rsid w:val="383C4522"/>
    <w:rsid w:val="387663BB"/>
    <w:rsid w:val="38AE308F"/>
    <w:rsid w:val="38D80743"/>
    <w:rsid w:val="38F44DFD"/>
    <w:rsid w:val="391A2AB5"/>
    <w:rsid w:val="395F671A"/>
    <w:rsid w:val="39755F3E"/>
    <w:rsid w:val="397877DC"/>
    <w:rsid w:val="39970912"/>
    <w:rsid w:val="39D013C6"/>
    <w:rsid w:val="39E432AF"/>
    <w:rsid w:val="39E71AB7"/>
    <w:rsid w:val="39EE7A9E"/>
    <w:rsid w:val="3A0D6CF1"/>
    <w:rsid w:val="3A176FF5"/>
    <w:rsid w:val="3A61649C"/>
    <w:rsid w:val="3A630388"/>
    <w:rsid w:val="3A802DEC"/>
    <w:rsid w:val="3A812A3D"/>
    <w:rsid w:val="3A8D2EF8"/>
    <w:rsid w:val="3A96260F"/>
    <w:rsid w:val="3A966B08"/>
    <w:rsid w:val="3A9C053F"/>
    <w:rsid w:val="3AAB0E77"/>
    <w:rsid w:val="3AC401BA"/>
    <w:rsid w:val="3ACD1DA9"/>
    <w:rsid w:val="3ADD023E"/>
    <w:rsid w:val="3AE3451A"/>
    <w:rsid w:val="3B255E69"/>
    <w:rsid w:val="3B2E2848"/>
    <w:rsid w:val="3B3B31B7"/>
    <w:rsid w:val="3B800BCA"/>
    <w:rsid w:val="3B81506E"/>
    <w:rsid w:val="3B962B05"/>
    <w:rsid w:val="3BB158CF"/>
    <w:rsid w:val="3BB17E26"/>
    <w:rsid w:val="3BBD1E1E"/>
    <w:rsid w:val="3BE05EFD"/>
    <w:rsid w:val="3BE949C1"/>
    <w:rsid w:val="3BEF355C"/>
    <w:rsid w:val="3C235A2C"/>
    <w:rsid w:val="3C6978B0"/>
    <w:rsid w:val="3C8446EA"/>
    <w:rsid w:val="3C94187F"/>
    <w:rsid w:val="3C990195"/>
    <w:rsid w:val="3CB700E0"/>
    <w:rsid w:val="3CCA034E"/>
    <w:rsid w:val="3CE9358A"/>
    <w:rsid w:val="3CF14AFC"/>
    <w:rsid w:val="3D000214"/>
    <w:rsid w:val="3D143CBF"/>
    <w:rsid w:val="3D1854EE"/>
    <w:rsid w:val="3D1C09EE"/>
    <w:rsid w:val="3D4F4CF8"/>
    <w:rsid w:val="3D842BF3"/>
    <w:rsid w:val="3D8628AB"/>
    <w:rsid w:val="3D893568"/>
    <w:rsid w:val="3D915310"/>
    <w:rsid w:val="3D98669F"/>
    <w:rsid w:val="3DAF5796"/>
    <w:rsid w:val="3DC2371B"/>
    <w:rsid w:val="3DDA6CB7"/>
    <w:rsid w:val="3DDC5D56"/>
    <w:rsid w:val="3DED5DF1"/>
    <w:rsid w:val="3E024EDA"/>
    <w:rsid w:val="3E173A67"/>
    <w:rsid w:val="3E3363C7"/>
    <w:rsid w:val="3E3A7756"/>
    <w:rsid w:val="3E4E4FAF"/>
    <w:rsid w:val="3E4F0E2C"/>
    <w:rsid w:val="3E6D5149"/>
    <w:rsid w:val="3EA57AEF"/>
    <w:rsid w:val="3EAB0654"/>
    <w:rsid w:val="3F0538C0"/>
    <w:rsid w:val="3F061212"/>
    <w:rsid w:val="3F0D6C18"/>
    <w:rsid w:val="3F23643C"/>
    <w:rsid w:val="3F316DAB"/>
    <w:rsid w:val="3F487C50"/>
    <w:rsid w:val="3F4E0B6D"/>
    <w:rsid w:val="3F544847"/>
    <w:rsid w:val="3F577E93"/>
    <w:rsid w:val="3F6C393F"/>
    <w:rsid w:val="3F6E3B5B"/>
    <w:rsid w:val="3FA70E1B"/>
    <w:rsid w:val="3FB11C9A"/>
    <w:rsid w:val="3FB672B0"/>
    <w:rsid w:val="3FC75019"/>
    <w:rsid w:val="3FC979D1"/>
    <w:rsid w:val="40224A71"/>
    <w:rsid w:val="40324B88"/>
    <w:rsid w:val="40414DCB"/>
    <w:rsid w:val="40471332"/>
    <w:rsid w:val="40582115"/>
    <w:rsid w:val="408D1DBF"/>
    <w:rsid w:val="40953369"/>
    <w:rsid w:val="40B6725D"/>
    <w:rsid w:val="40C47790"/>
    <w:rsid w:val="40D23C76"/>
    <w:rsid w:val="40E755C4"/>
    <w:rsid w:val="40F0234E"/>
    <w:rsid w:val="40F5481E"/>
    <w:rsid w:val="40F7192E"/>
    <w:rsid w:val="410508D0"/>
    <w:rsid w:val="41072EE9"/>
    <w:rsid w:val="412070D7"/>
    <w:rsid w:val="4135331F"/>
    <w:rsid w:val="41382CD2"/>
    <w:rsid w:val="41A53458"/>
    <w:rsid w:val="41AE6491"/>
    <w:rsid w:val="41C77552"/>
    <w:rsid w:val="41E41BC6"/>
    <w:rsid w:val="4214291C"/>
    <w:rsid w:val="421D1741"/>
    <w:rsid w:val="424230A8"/>
    <w:rsid w:val="425A6618"/>
    <w:rsid w:val="426B4382"/>
    <w:rsid w:val="42796D1A"/>
    <w:rsid w:val="428B0717"/>
    <w:rsid w:val="42995C86"/>
    <w:rsid w:val="42C700D1"/>
    <w:rsid w:val="42C972FA"/>
    <w:rsid w:val="42DE0FF8"/>
    <w:rsid w:val="430976F7"/>
    <w:rsid w:val="4311754C"/>
    <w:rsid w:val="432D7889"/>
    <w:rsid w:val="43346E69"/>
    <w:rsid w:val="433F1673"/>
    <w:rsid w:val="43792ACE"/>
    <w:rsid w:val="438374A9"/>
    <w:rsid w:val="43AD3A85"/>
    <w:rsid w:val="43AF4AD7"/>
    <w:rsid w:val="43CC6CE0"/>
    <w:rsid w:val="43E37C33"/>
    <w:rsid w:val="44136A7F"/>
    <w:rsid w:val="445350CD"/>
    <w:rsid w:val="445F3A72"/>
    <w:rsid w:val="44661ADD"/>
    <w:rsid w:val="44882A61"/>
    <w:rsid w:val="448C05DF"/>
    <w:rsid w:val="448E07FB"/>
    <w:rsid w:val="451F7815"/>
    <w:rsid w:val="452B1F26"/>
    <w:rsid w:val="458B6AE9"/>
    <w:rsid w:val="45961716"/>
    <w:rsid w:val="45992FB4"/>
    <w:rsid w:val="459B11AF"/>
    <w:rsid w:val="45A04342"/>
    <w:rsid w:val="45D43FEC"/>
    <w:rsid w:val="4605689B"/>
    <w:rsid w:val="462E5DF2"/>
    <w:rsid w:val="463B50AD"/>
    <w:rsid w:val="463C064B"/>
    <w:rsid w:val="464F5D68"/>
    <w:rsid w:val="46734773"/>
    <w:rsid w:val="467D0B27"/>
    <w:rsid w:val="46895B79"/>
    <w:rsid w:val="46933EA7"/>
    <w:rsid w:val="46FD7572"/>
    <w:rsid w:val="47060B1D"/>
    <w:rsid w:val="470E352E"/>
    <w:rsid w:val="471F283E"/>
    <w:rsid w:val="474451A1"/>
    <w:rsid w:val="474D22A8"/>
    <w:rsid w:val="475305F1"/>
    <w:rsid w:val="477A6E15"/>
    <w:rsid w:val="47887784"/>
    <w:rsid w:val="479E48B1"/>
    <w:rsid w:val="479E6FA7"/>
    <w:rsid w:val="47DF6867"/>
    <w:rsid w:val="47E349BA"/>
    <w:rsid w:val="480E00CC"/>
    <w:rsid w:val="48221986"/>
    <w:rsid w:val="486C6336"/>
    <w:rsid w:val="487A3570"/>
    <w:rsid w:val="48AF426B"/>
    <w:rsid w:val="48C338AC"/>
    <w:rsid w:val="48E43ED8"/>
    <w:rsid w:val="48E96000"/>
    <w:rsid w:val="48F14EB5"/>
    <w:rsid w:val="48F36E7F"/>
    <w:rsid w:val="49262DB0"/>
    <w:rsid w:val="492E65BA"/>
    <w:rsid w:val="497A7BCC"/>
    <w:rsid w:val="4A7A7858"/>
    <w:rsid w:val="4A7E09CA"/>
    <w:rsid w:val="4A8D3DF0"/>
    <w:rsid w:val="4AAA17BF"/>
    <w:rsid w:val="4AD14F9E"/>
    <w:rsid w:val="4ADC1978"/>
    <w:rsid w:val="4AF07F13"/>
    <w:rsid w:val="4B0215FB"/>
    <w:rsid w:val="4B09071C"/>
    <w:rsid w:val="4B6334A8"/>
    <w:rsid w:val="4B7324F9"/>
    <w:rsid w:val="4BC13264"/>
    <w:rsid w:val="4BDB6229"/>
    <w:rsid w:val="4BF21670"/>
    <w:rsid w:val="4BFC604B"/>
    <w:rsid w:val="4BFE1DC3"/>
    <w:rsid w:val="4C2061DD"/>
    <w:rsid w:val="4C2A705C"/>
    <w:rsid w:val="4C2D4456"/>
    <w:rsid w:val="4C447326"/>
    <w:rsid w:val="4C8449BE"/>
    <w:rsid w:val="4C8E5EAB"/>
    <w:rsid w:val="4CB65989"/>
    <w:rsid w:val="4CD061E4"/>
    <w:rsid w:val="4CFB09F8"/>
    <w:rsid w:val="4D4B1038"/>
    <w:rsid w:val="4D6A6409"/>
    <w:rsid w:val="4DBF44B5"/>
    <w:rsid w:val="4DEC5900"/>
    <w:rsid w:val="4E192EE4"/>
    <w:rsid w:val="4E1D0786"/>
    <w:rsid w:val="4E5348A2"/>
    <w:rsid w:val="4E6600F3"/>
    <w:rsid w:val="4E8F764A"/>
    <w:rsid w:val="4EA01E83"/>
    <w:rsid w:val="4EA604F0"/>
    <w:rsid w:val="4EC05A55"/>
    <w:rsid w:val="4ECE0172"/>
    <w:rsid w:val="4ED137BE"/>
    <w:rsid w:val="4F0022F6"/>
    <w:rsid w:val="4F0D6447"/>
    <w:rsid w:val="4F174D4F"/>
    <w:rsid w:val="4F420C5B"/>
    <w:rsid w:val="4F5A37B4"/>
    <w:rsid w:val="4F8E16AF"/>
    <w:rsid w:val="4FA40163"/>
    <w:rsid w:val="4FAB48F5"/>
    <w:rsid w:val="4FC40EBC"/>
    <w:rsid w:val="500E26C5"/>
    <w:rsid w:val="50120532"/>
    <w:rsid w:val="50414974"/>
    <w:rsid w:val="50623EE5"/>
    <w:rsid w:val="50A07CB3"/>
    <w:rsid w:val="50A2792C"/>
    <w:rsid w:val="50C241BD"/>
    <w:rsid w:val="50D47596"/>
    <w:rsid w:val="50F43794"/>
    <w:rsid w:val="51134562"/>
    <w:rsid w:val="5143599B"/>
    <w:rsid w:val="5154737C"/>
    <w:rsid w:val="516C5A20"/>
    <w:rsid w:val="51713037"/>
    <w:rsid w:val="518C1C1F"/>
    <w:rsid w:val="519F7BA4"/>
    <w:rsid w:val="51BC1315"/>
    <w:rsid w:val="51DC3D24"/>
    <w:rsid w:val="51DF683F"/>
    <w:rsid w:val="51EE0B2B"/>
    <w:rsid w:val="51EE4687"/>
    <w:rsid w:val="5233653E"/>
    <w:rsid w:val="523429E2"/>
    <w:rsid w:val="523C48B5"/>
    <w:rsid w:val="5250595B"/>
    <w:rsid w:val="526D7CA2"/>
    <w:rsid w:val="528172AA"/>
    <w:rsid w:val="52A5743C"/>
    <w:rsid w:val="52B94C95"/>
    <w:rsid w:val="52C27FEE"/>
    <w:rsid w:val="52E863A3"/>
    <w:rsid w:val="52EF6909"/>
    <w:rsid w:val="530879CB"/>
    <w:rsid w:val="53360094"/>
    <w:rsid w:val="537D5CC3"/>
    <w:rsid w:val="53CC6C4A"/>
    <w:rsid w:val="53DF072C"/>
    <w:rsid w:val="53E93358"/>
    <w:rsid w:val="5406623B"/>
    <w:rsid w:val="5407592A"/>
    <w:rsid w:val="542B1BC3"/>
    <w:rsid w:val="543F566E"/>
    <w:rsid w:val="546821F8"/>
    <w:rsid w:val="54751090"/>
    <w:rsid w:val="547A557A"/>
    <w:rsid w:val="54891BE5"/>
    <w:rsid w:val="54B95421"/>
    <w:rsid w:val="54DE0EF9"/>
    <w:rsid w:val="54FC2D9D"/>
    <w:rsid w:val="55286102"/>
    <w:rsid w:val="55330B1D"/>
    <w:rsid w:val="555473A0"/>
    <w:rsid w:val="556C4241"/>
    <w:rsid w:val="55A27C63"/>
    <w:rsid w:val="55A7171D"/>
    <w:rsid w:val="55B31E70"/>
    <w:rsid w:val="55BA1450"/>
    <w:rsid w:val="55D342C0"/>
    <w:rsid w:val="55D532B1"/>
    <w:rsid w:val="561A3C9D"/>
    <w:rsid w:val="562763BA"/>
    <w:rsid w:val="5641747C"/>
    <w:rsid w:val="565847C5"/>
    <w:rsid w:val="567E79B3"/>
    <w:rsid w:val="56AA6134"/>
    <w:rsid w:val="56AB52C9"/>
    <w:rsid w:val="56B5362C"/>
    <w:rsid w:val="56B63DC2"/>
    <w:rsid w:val="56F60D92"/>
    <w:rsid w:val="56F8277E"/>
    <w:rsid w:val="57064221"/>
    <w:rsid w:val="57065DD0"/>
    <w:rsid w:val="57387588"/>
    <w:rsid w:val="573B211D"/>
    <w:rsid w:val="574C432A"/>
    <w:rsid w:val="57AF2B0B"/>
    <w:rsid w:val="57AF48B9"/>
    <w:rsid w:val="57B41ECF"/>
    <w:rsid w:val="57D56DAE"/>
    <w:rsid w:val="57F645B2"/>
    <w:rsid w:val="58366D88"/>
    <w:rsid w:val="583A23D4"/>
    <w:rsid w:val="584C1999"/>
    <w:rsid w:val="585D2567"/>
    <w:rsid w:val="589456D5"/>
    <w:rsid w:val="58DE7204"/>
    <w:rsid w:val="58E014BA"/>
    <w:rsid w:val="5906675A"/>
    <w:rsid w:val="59402E05"/>
    <w:rsid w:val="596404E6"/>
    <w:rsid w:val="59DB3C9E"/>
    <w:rsid w:val="59EA1BD8"/>
    <w:rsid w:val="59EA7E2A"/>
    <w:rsid w:val="5A124387"/>
    <w:rsid w:val="5A2830BE"/>
    <w:rsid w:val="5A315A59"/>
    <w:rsid w:val="5A44578C"/>
    <w:rsid w:val="5A680934"/>
    <w:rsid w:val="5A6A4AC7"/>
    <w:rsid w:val="5A6F1355"/>
    <w:rsid w:val="5A7A2F5C"/>
    <w:rsid w:val="5A9D30EE"/>
    <w:rsid w:val="5AD46520"/>
    <w:rsid w:val="5ADF54B5"/>
    <w:rsid w:val="5AFB10F4"/>
    <w:rsid w:val="5AFF16B3"/>
    <w:rsid w:val="5B181D5A"/>
    <w:rsid w:val="5B514DCC"/>
    <w:rsid w:val="5B69190A"/>
    <w:rsid w:val="5BEB29C9"/>
    <w:rsid w:val="5C247A27"/>
    <w:rsid w:val="5C27774D"/>
    <w:rsid w:val="5C345A31"/>
    <w:rsid w:val="5C5123E2"/>
    <w:rsid w:val="5C5D0D87"/>
    <w:rsid w:val="5C741C2D"/>
    <w:rsid w:val="5C934EDE"/>
    <w:rsid w:val="5C9D1691"/>
    <w:rsid w:val="5CBF10FA"/>
    <w:rsid w:val="5CC9313D"/>
    <w:rsid w:val="5CD66029"/>
    <w:rsid w:val="5CE60D7D"/>
    <w:rsid w:val="5D042FB1"/>
    <w:rsid w:val="5D101956"/>
    <w:rsid w:val="5D325D70"/>
    <w:rsid w:val="5D861C18"/>
    <w:rsid w:val="5DB15F91"/>
    <w:rsid w:val="5DEA6344"/>
    <w:rsid w:val="5E03770C"/>
    <w:rsid w:val="5E1E0C90"/>
    <w:rsid w:val="5E221F0D"/>
    <w:rsid w:val="5E397EB6"/>
    <w:rsid w:val="5E3B2A02"/>
    <w:rsid w:val="5E694C83"/>
    <w:rsid w:val="5E890BB5"/>
    <w:rsid w:val="5EBC55EC"/>
    <w:rsid w:val="5EDD7F5D"/>
    <w:rsid w:val="5EF157B7"/>
    <w:rsid w:val="5EFC6636"/>
    <w:rsid w:val="5F1D47FE"/>
    <w:rsid w:val="5F3D4341"/>
    <w:rsid w:val="5F411E98"/>
    <w:rsid w:val="5F436826"/>
    <w:rsid w:val="5F4A3D74"/>
    <w:rsid w:val="5F553F98"/>
    <w:rsid w:val="5F577D10"/>
    <w:rsid w:val="5F61293D"/>
    <w:rsid w:val="5F840C5B"/>
    <w:rsid w:val="5FD650D9"/>
    <w:rsid w:val="5FE07D05"/>
    <w:rsid w:val="60035B58"/>
    <w:rsid w:val="600E480B"/>
    <w:rsid w:val="60161979"/>
    <w:rsid w:val="604D3790"/>
    <w:rsid w:val="607B5C80"/>
    <w:rsid w:val="60830691"/>
    <w:rsid w:val="609140CA"/>
    <w:rsid w:val="60A26D69"/>
    <w:rsid w:val="60B13450"/>
    <w:rsid w:val="60B7783F"/>
    <w:rsid w:val="60CE5DB0"/>
    <w:rsid w:val="60DA67C1"/>
    <w:rsid w:val="60E70C20"/>
    <w:rsid w:val="60F82E2D"/>
    <w:rsid w:val="61016185"/>
    <w:rsid w:val="61047A23"/>
    <w:rsid w:val="612D0EDA"/>
    <w:rsid w:val="61447E20"/>
    <w:rsid w:val="61483DB4"/>
    <w:rsid w:val="615B5D4F"/>
    <w:rsid w:val="615C160D"/>
    <w:rsid w:val="615C785F"/>
    <w:rsid w:val="615D0EE2"/>
    <w:rsid w:val="615E35D8"/>
    <w:rsid w:val="616109D2"/>
    <w:rsid w:val="61812E22"/>
    <w:rsid w:val="619F14FA"/>
    <w:rsid w:val="61AE5BE1"/>
    <w:rsid w:val="61CB0541"/>
    <w:rsid w:val="61E66E20"/>
    <w:rsid w:val="61F55F84"/>
    <w:rsid w:val="61F771D7"/>
    <w:rsid w:val="620F6680"/>
    <w:rsid w:val="62261C1B"/>
    <w:rsid w:val="624B7C94"/>
    <w:rsid w:val="624D0F56"/>
    <w:rsid w:val="6251656A"/>
    <w:rsid w:val="625C17F4"/>
    <w:rsid w:val="625D388F"/>
    <w:rsid w:val="625E3163"/>
    <w:rsid w:val="626917B7"/>
    <w:rsid w:val="626C2946"/>
    <w:rsid w:val="628726BA"/>
    <w:rsid w:val="62A36465"/>
    <w:rsid w:val="62CE6FEA"/>
    <w:rsid w:val="62DB0C58"/>
    <w:rsid w:val="62FB09B2"/>
    <w:rsid w:val="63272BED"/>
    <w:rsid w:val="632E0D88"/>
    <w:rsid w:val="63332842"/>
    <w:rsid w:val="633D721D"/>
    <w:rsid w:val="6370314E"/>
    <w:rsid w:val="63A728E8"/>
    <w:rsid w:val="63D57455"/>
    <w:rsid w:val="640D6BEF"/>
    <w:rsid w:val="641B7D10"/>
    <w:rsid w:val="64356146"/>
    <w:rsid w:val="64357EF4"/>
    <w:rsid w:val="64541701"/>
    <w:rsid w:val="6454481E"/>
    <w:rsid w:val="647749B0"/>
    <w:rsid w:val="64813139"/>
    <w:rsid w:val="64A82DBC"/>
    <w:rsid w:val="64CA4F80"/>
    <w:rsid w:val="64D15E6F"/>
    <w:rsid w:val="64E27FC2"/>
    <w:rsid w:val="6569254B"/>
    <w:rsid w:val="656C3DE9"/>
    <w:rsid w:val="656D35FB"/>
    <w:rsid w:val="6598698C"/>
    <w:rsid w:val="65D774B5"/>
    <w:rsid w:val="65F067C8"/>
    <w:rsid w:val="662B15AE"/>
    <w:rsid w:val="66815672"/>
    <w:rsid w:val="668A2779"/>
    <w:rsid w:val="66B4657A"/>
    <w:rsid w:val="66BE0674"/>
    <w:rsid w:val="66CD2666"/>
    <w:rsid w:val="66EA2B70"/>
    <w:rsid w:val="66F27920"/>
    <w:rsid w:val="670C135D"/>
    <w:rsid w:val="67114C48"/>
    <w:rsid w:val="671E5F94"/>
    <w:rsid w:val="672002AE"/>
    <w:rsid w:val="672901E4"/>
    <w:rsid w:val="67362901"/>
    <w:rsid w:val="673C44FD"/>
    <w:rsid w:val="675A65EF"/>
    <w:rsid w:val="67B51A77"/>
    <w:rsid w:val="67B64F1C"/>
    <w:rsid w:val="67D0240D"/>
    <w:rsid w:val="67D53EC8"/>
    <w:rsid w:val="67EB36EB"/>
    <w:rsid w:val="67FD341E"/>
    <w:rsid w:val="68130ECA"/>
    <w:rsid w:val="682E1434"/>
    <w:rsid w:val="684F6624"/>
    <w:rsid w:val="68582DDC"/>
    <w:rsid w:val="68685693"/>
    <w:rsid w:val="68886AFA"/>
    <w:rsid w:val="68AF4719"/>
    <w:rsid w:val="68BE670A"/>
    <w:rsid w:val="68DC1286"/>
    <w:rsid w:val="68F760C0"/>
    <w:rsid w:val="68FB1C87"/>
    <w:rsid w:val="690F3409"/>
    <w:rsid w:val="69167E92"/>
    <w:rsid w:val="69216C99"/>
    <w:rsid w:val="692D388F"/>
    <w:rsid w:val="69397975"/>
    <w:rsid w:val="696C3AA1"/>
    <w:rsid w:val="6995635E"/>
    <w:rsid w:val="69A41DA4"/>
    <w:rsid w:val="69C50529"/>
    <w:rsid w:val="6A667059"/>
    <w:rsid w:val="6AA54025"/>
    <w:rsid w:val="6AC65D4A"/>
    <w:rsid w:val="6B097561"/>
    <w:rsid w:val="6B2413A6"/>
    <w:rsid w:val="6B2B3DFF"/>
    <w:rsid w:val="6B490D42"/>
    <w:rsid w:val="6B9B2D32"/>
    <w:rsid w:val="6BAE2B5E"/>
    <w:rsid w:val="6BB22A33"/>
    <w:rsid w:val="6BC77FCB"/>
    <w:rsid w:val="6BE40B7D"/>
    <w:rsid w:val="6C007039"/>
    <w:rsid w:val="6C353187"/>
    <w:rsid w:val="6C627CF4"/>
    <w:rsid w:val="6C845EBC"/>
    <w:rsid w:val="6CA43E69"/>
    <w:rsid w:val="6CA67F2C"/>
    <w:rsid w:val="6CB83183"/>
    <w:rsid w:val="6CBD4D91"/>
    <w:rsid w:val="6CDD4E4A"/>
    <w:rsid w:val="6CE93F71"/>
    <w:rsid w:val="6CEF1588"/>
    <w:rsid w:val="6D1B291D"/>
    <w:rsid w:val="6D2D4269"/>
    <w:rsid w:val="6D3F5E7A"/>
    <w:rsid w:val="6D48781A"/>
    <w:rsid w:val="6D627EDC"/>
    <w:rsid w:val="6D6B7E31"/>
    <w:rsid w:val="6D7101EF"/>
    <w:rsid w:val="6DB7045E"/>
    <w:rsid w:val="6DCA78FF"/>
    <w:rsid w:val="6DD703B2"/>
    <w:rsid w:val="6E251EBD"/>
    <w:rsid w:val="6E35380A"/>
    <w:rsid w:val="6E3D3EF4"/>
    <w:rsid w:val="6E586DB3"/>
    <w:rsid w:val="6E5F273D"/>
    <w:rsid w:val="6E740FBD"/>
    <w:rsid w:val="6E8D6BAB"/>
    <w:rsid w:val="6E970F73"/>
    <w:rsid w:val="6EA445F4"/>
    <w:rsid w:val="6EC66661"/>
    <w:rsid w:val="6F084596"/>
    <w:rsid w:val="6F1A30A5"/>
    <w:rsid w:val="6F282B2F"/>
    <w:rsid w:val="6F307C36"/>
    <w:rsid w:val="6F5B1156"/>
    <w:rsid w:val="6F7E3097"/>
    <w:rsid w:val="6F8D3935"/>
    <w:rsid w:val="6F8E34A0"/>
    <w:rsid w:val="6F906926"/>
    <w:rsid w:val="6F9D0722"/>
    <w:rsid w:val="6FCC5BB0"/>
    <w:rsid w:val="6FD40F09"/>
    <w:rsid w:val="6FED5B27"/>
    <w:rsid w:val="6FF1023B"/>
    <w:rsid w:val="6FF869A5"/>
    <w:rsid w:val="700F3CEF"/>
    <w:rsid w:val="702F613F"/>
    <w:rsid w:val="70404615"/>
    <w:rsid w:val="70827FC5"/>
    <w:rsid w:val="709A3281"/>
    <w:rsid w:val="70A66401"/>
    <w:rsid w:val="70BF5715"/>
    <w:rsid w:val="70D304FE"/>
    <w:rsid w:val="70E017E0"/>
    <w:rsid w:val="70E84E96"/>
    <w:rsid w:val="714D4ACF"/>
    <w:rsid w:val="715F4802"/>
    <w:rsid w:val="71787CD8"/>
    <w:rsid w:val="71ED62B2"/>
    <w:rsid w:val="720A29C0"/>
    <w:rsid w:val="720A716D"/>
    <w:rsid w:val="721B3D2A"/>
    <w:rsid w:val="72442376"/>
    <w:rsid w:val="7283546D"/>
    <w:rsid w:val="72867907"/>
    <w:rsid w:val="7289422C"/>
    <w:rsid w:val="72B03FB2"/>
    <w:rsid w:val="72D03C09"/>
    <w:rsid w:val="72DB60E0"/>
    <w:rsid w:val="72EE408F"/>
    <w:rsid w:val="72F71196"/>
    <w:rsid w:val="731A6B2C"/>
    <w:rsid w:val="731E4F3A"/>
    <w:rsid w:val="73B7238D"/>
    <w:rsid w:val="73ED1E39"/>
    <w:rsid w:val="740B464C"/>
    <w:rsid w:val="74512A0F"/>
    <w:rsid w:val="745B7503"/>
    <w:rsid w:val="746C1710"/>
    <w:rsid w:val="747F5956"/>
    <w:rsid w:val="74D1099C"/>
    <w:rsid w:val="74D66981"/>
    <w:rsid w:val="74F13D62"/>
    <w:rsid w:val="74F811F5"/>
    <w:rsid w:val="754D5AA2"/>
    <w:rsid w:val="75583A48"/>
    <w:rsid w:val="75596138"/>
    <w:rsid w:val="755E374E"/>
    <w:rsid w:val="759814B6"/>
    <w:rsid w:val="75B74B2E"/>
    <w:rsid w:val="75CF3058"/>
    <w:rsid w:val="75DF56A5"/>
    <w:rsid w:val="75E2447C"/>
    <w:rsid w:val="75EC16A8"/>
    <w:rsid w:val="75ED4AD2"/>
    <w:rsid w:val="761A519B"/>
    <w:rsid w:val="763A311B"/>
    <w:rsid w:val="76530DD9"/>
    <w:rsid w:val="766D176F"/>
    <w:rsid w:val="767A51BA"/>
    <w:rsid w:val="769907B6"/>
    <w:rsid w:val="76BD26F7"/>
    <w:rsid w:val="76CB5E01"/>
    <w:rsid w:val="771D4F43"/>
    <w:rsid w:val="77400C32"/>
    <w:rsid w:val="777A2D6B"/>
    <w:rsid w:val="777D66FD"/>
    <w:rsid w:val="77B70EF4"/>
    <w:rsid w:val="77C07F76"/>
    <w:rsid w:val="77FB46DD"/>
    <w:rsid w:val="781971CC"/>
    <w:rsid w:val="782F3180"/>
    <w:rsid w:val="78650950"/>
    <w:rsid w:val="786D1EFA"/>
    <w:rsid w:val="787F0939"/>
    <w:rsid w:val="788334CC"/>
    <w:rsid w:val="78886D34"/>
    <w:rsid w:val="78B43685"/>
    <w:rsid w:val="78F732D8"/>
    <w:rsid w:val="791E765C"/>
    <w:rsid w:val="792627D5"/>
    <w:rsid w:val="79301896"/>
    <w:rsid w:val="79436137"/>
    <w:rsid w:val="794C0A45"/>
    <w:rsid w:val="795A5FDB"/>
    <w:rsid w:val="79A13C0A"/>
    <w:rsid w:val="79AA3928"/>
    <w:rsid w:val="79BF22E2"/>
    <w:rsid w:val="79EB23E6"/>
    <w:rsid w:val="79F104C4"/>
    <w:rsid w:val="79FF4DD4"/>
    <w:rsid w:val="7A036672"/>
    <w:rsid w:val="7A1D648A"/>
    <w:rsid w:val="7A792DD8"/>
    <w:rsid w:val="7A831561"/>
    <w:rsid w:val="7AB20098"/>
    <w:rsid w:val="7ACA3634"/>
    <w:rsid w:val="7AD973D3"/>
    <w:rsid w:val="7B0E3426"/>
    <w:rsid w:val="7B364826"/>
    <w:rsid w:val="7B3A1400"/>
    <w:rsid w:val="7B5F3B6C"/>
    <w:rsid w:val="7B7535A0"/>
    <w:rsid w:val="7B7F61CD"/>
    <w:rsid w:val="7B8C4142"/>
    <w:rsid w:val="7BD83B2F"/>
    <w:rsid w:val="7BFA5853"/>
    <w:rsid w:val="7C1728A9"/>
    <w:rsid w:val="7C1C42F7"/>
    <w:rsid w:val="7C6D038C"/>
    <w:rsid w:val="7C885555"/>
    <w:rsid w:val="7CA26617"/>
    <w:rsid w:val="7CB71996"/>
    <w:rsid w:val="7CC77E2B"/>
    <w:rsid w:val="7CCF4F32"/>
    <w:rsid w:val="7CED7166"/>
    <w:rsid w:val="7CF75ECF"/>
    <w:rsid w:val="7D006E99"/>
    <w:rsid w:val="7D126BCC"/>
    <w:rsid w:val="7D697134"/>
    <w:rsid w:val="7D820A2A"/>
    <w:rsid w:val="7D834497"/>
    <w:rsid w:val="7DA43CC8"/>
    <w:rsid w:val="7DB46A3C"/>
    <w:rsid w:val="7DE93DD1"/>
    <w:rsid w:val="7E2748F9"/>
    <w:rsid w:val="7E3379ED"/>
    <w:rsid w:val="7E386B07"/>
    <w:rsid w:val="7E3B6AD7"/>
    <w:rsid w:val="7E3F39F1"/>
    <w:rsid w:val="7E6C3ECF"/>
    <w:rsid w:val="7EB5453C"/>
    <w:rsid w:val="7EBC3294"/>
    <w:rsid w:val="7F681FD4"/>
    <w:rsid w:val="7F7678E7"/>
    <w:rsid w:val="7F9B7205"/>
    <w:rsid w:val="7FA51F7A"/>
    <w:rsid w:val="7FB02885"/>
    <w:rsid w:val="7FB421BD"/>
    <w:rsid w:val="7FCB5E84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ab37fd-d9d9-4b39-93ee-f9e1c2770b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3492</Words>
  <Characters>3607</Characters>
  <Lines>0</Lines>
  <Paragraphs>0</Paragraphs>
  <TotalTime>8</TotalTime>
  <ScaleCrop>false</ScaleCrop>
  <LinksUpToDate>false</LinksUpToDate>
  <CharactersWithSpaces>3609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2025-06-18T07:27:00Z</dcterms:created>
  <dc:creator>admin1</dc:creator>
  <cp:lastModifiedBy>暖阳</cp:lastModifiedBy>
  <cp:lastPrinted>2025-11-11T07:57:00Z</cp:lastPrinted>
  <dcterms:modified xsi:type="dcterms:W3CDTF">2026-01-12T03:13:18Z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eyJoZGlkIjoiMDE4ZDZmMzgwYjg0MzQ2YTQ3YmQ4NTRhMjkxMDAxMDgiLCJ1c2VySWQiOiIyNjY4MjQyOTAifQ==</vt:lpwstr>
  </property>
  <property fmtid="{D5CDD505-2E9C-101B-9397-08002B2CF9AE}" pid="4" name="ICV">
    <vt:lpwstr>7E48F3D7B7F74642B21F330B552F0B3B_12</vt:lpwstr>
  </property>
</Properties>
</file>